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481" w:rsidRDefault="008524D0" w:rsidP="00892813">
      <w:pPr>
        <w:spacing w:after="0"/>
        <w:jc w:val="center"/>
        <w:rPr>
          <w:u w:val="single"/>
        </w:rPr>
      </w:pPr>
      <w:r>
        <w:rPr>
          <w:noProof/>
        </w:rPr>
        <w:drawing>
          <wp:inline distT="0" distB="0" distL="0" distR="0" wp14:anchorId="6881A707">
            <wp:extent cx="1303020" cy="1260530"/>
            <wp:effectExtent l="0" t="0" r="0" b="0"/>
            <wp:docPr id="4" name="Picture 4" descr="University of the Pacific Sea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6965" cy="1264346"/>
                    </a:xfrm>
                    <a:prstGeom prst="rect">
                      <a:avLst/>
                    </a:prstGeom>
                    <a:noFill/>
                  </pic:spPr>
                </pic:pic>
              </a:graphicData>
            </a:graphic>
          </wp:inline>
        </w:drawing>
      </w:r>
    </w:p>
    <w:p w:rsidR="006F687A" w:rsidRPr="00892813" w:rsidRDefault="00233BAD" w:rsidP="00892813">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between w:val="single" w:sz="4" w:space="1" w:color="595959" w:themeColor="text1" w:themeTint="A6"/>
          <w:bar w:val="single" w:sz="4" w:color="595959" w:themeColor="text1" w:themeTint="A6"/>
        </w:pBdr>
        <w:spacing w:after="0"/>
        <w:jc w:val="left"/>
        <w:rPr>
          <w:i/>
          <w:color w:val="984806" w:themeColor="accent6" w:themeShade="80"/>
        </w:rPr>
      </w:pPr>
      <w:r>
        <w:rPr>
          <w:i/>
          <w:color w:val="984806" w:themeColor="accent6" w:themeShade="80"/>
        </w:rPr>
        <w:t xml:space="preserve">COP – BIOL 193-C – Evolution and Developmental Biology – Fall 2018 – 4 Units – MWF 9:30am </w:t>
      </w:r>
      <w:proofErr w:type="gramStart"/>
      <w:r>
        <w:rPr>
          <w:i/>
          <w:color w:val="984806" w:themeColor="accent6" w:themeShade="80"/>
        </w:rPr>
        <w:t xml:space="preserve">– </w:t>
      </w:r>
      <w:r>
        <w:rPr>
          <w:i/>
          <w:color w:val="984806" w:themeColor="accent6" w:themeShade="80"/>
        </w:rPr>
        <w:t xml:space="preserve"> Rivera</w:t>
      </w:r>
      <w:proofErr w:type="gramEnd"/>
    </w:p>
    <w:p w:rsidR="006F687A" w:rsidRPr="008524D0" w:rsidRDefault="0036385A" w:rsidP="00892813">
      <w:pPr>
        <w:pStyle w:val="Heading2"/>
        <w:pBdr>
          <w:bottom w:val="single" w:sz="4" w:space="1" w:color="595959" w:themeColor="text1" w:themeTint="A6"/>
        </w:pBdr>
      </w:pPr>
      <w:bookmarkStart w:id="0" w:name="_Course_Description"/>
      <w:bookmarkEnd w:id="0"/>
      <w:r w:rsidRPr="008524D0">
        <w:t>Course Description</w:t>
      </w:r>
    </w:p>
    <w:p w:rsidR="0036385A" w:rsidRDefault="00483C23" w:rsidP="00892813">
      <w:pPr>
        <w:spacing w:after="0"/>
        <w:jc w:val="left"/>
      </w:pPr>
      <w:r w:rsidRPr="004D3D15">
        <w:t>Special Topics</w:t>
      </w:r>
    </w:p>
    <w:p w:rsidR="00892813" w:rsidRPr="004D3D15" w:rsidRDefault="00892813" w:rsidP="00892813">
      <w:pPr>
        <w:spacing w:after="0"/>
        <w:jc w:val="left"/>
      </w:pPr>
    </w:p>
    <w:p w:rsidR="0036385A" w:rsidRPr="008524D0" w:rsidRDefault="0036385A" w:rsidP="00892813">
      <w:pPr>
        <w:pStyle w:val="Heading2"/>
        <w:pBdr>
          <w:bottom w:val="single" w:sz="4" w:space="1" w:color="595959" w:themeColor="text1" w:themeTint="A6"/>
        </w:pBdr>
      </w:pPr>
      <w:bookmarkStart w:id="1" w:name="_Prerequisites"/>
      <w:bookmarkEnd w:id="1"/>
      <w:r w:rsidRPr="008524D0">
        <w:t>Prerequisites</w:t>
      </w:r>
    </w:p>
    <w:p w:rsidR="00892813" w:rsidRPr="00E24E46" w:rsidRDefault="00E24E46" w:rsidP="00E24E46">
      <w:pPr>
        <w:jc w:val="left"/>
      </w:pPr>
      <w:r w:rsidRPr="00E24E46">
        <w:t>Graduate level standing</w:t>
      </w:r>
    </w:p>
    <w:p w:rsidR="0036385A" w:rsidRPr="008524D0" w:rsidRDefault="0036385A" w:rsidP="00892813">
      <w:pPr>
        <w:pStyle w:val="Heading2"/>
        <w:pBdr>
          <w:bottom w:val="single" w:sz="4" w:space="1" w:color="595959" w:themeColor="text1" w:themeTint="A6"/>
        </w:pBdr>
      </w:pPr>
      <w:bookmarkStart w:id="2" w:name="_Course_Objectives"/>
      <w:bookmarkEnd w:id="2"/>
      <w:r w:rsidRPr="008524D0">
        <w:t>Course Objectives</w:t>
      </w:r>
    </w:p>
    <w:p w:rsidR="00560BCC" w:rsidRPr="00560BCC" w:rsidRDefault="00560BCC" w:rsidP="00892813">
      <w:pPr>
        <w:spacing w:after="0"/>
        <w:jc w:val="left"/>
      </w:pPr>
      <w:r w:rsidRPr="00560BCC">
        <w:t>After successfully completing this course, you will be able to:</w:t>
      </w:r>
    </w:p>
    <w:p w:rsidR="00483C23" w:rsidRPr="00892813" w:rsidRDefault="00483C23" w:rsidP="00892813">
      <w:pPr>
        <w:spacing w:after="0"/>
        <w:jc w:val="left"/>
        <w:rPr>
          <w:b/>
        </w:rPr>
      </w:pPr>
      <w:r w:rsidRPr="00892813">
        <w:rPr>
          <w:b/>
        </w:rPr>
        <w:t>Explanatory:</w:t>
      </w:r>
    </w:p>
    <w:p w:rsidR="00560BCC" w:rsidRDefault="00483C23" w:rsidP="00892813">
      <w:pPr>
        <w:spacing w:after="0"/>
        <w:jc w:val="left"/>
      </w:pPr>
      <w:r>
        <w:t>Explain the relationship between the fields of Evolution, Development, and Genetics</w:t>
      </w:r>
    </w:p>
    <w:p w:rsidR="00483C23" w:rsidRDefault="00483C23" w:rsidP="00892813">
      <w:pPr>
        <w:spacing w:after="0"/>
        <w:jc w:val="left"/>
      </w:pPr>
      <w:r>
        <w:t>Explain the basic developmental processes of fertilization, cleavage, gastrulation, regionalization, and patterning.</w:t>
      </w:r>
    </w:p>
    <w:p w:rsidR="00483C23" w:rsidRDefault="00483C23" w:rsidP="00892813">
      <w:pPr>
        <w:spacing w:after="0"/>
        <w:jc w:val="left"/>
      </w:pPr>
      <w:r>
        <w:t xml:space="preserve">Explain and give examples of the evolutionary concepts of </w:t>
      </w:r>
      <w:proofErr w:type="spellStart"/>
      <w:r>
        <w:t>evolvability</w:t>
      </w:r>
      <w:proofErr w:type="spellEnd"/>
      <w:r>
        <w:t>, plasticity, constraint, and novelty</w:t>
      </w:r>
    </w:p>
    <w:p w:rsidR="00483C23" w:rsidRDefault="00483C23" w:rsidP="00892813">
      <w:pPr>
        <w:spacing w:after="0"/>
        <w:jc w:val="left"/>
      </w:pPr>
      <w:r>
        <w:t>Explain and give examples of the genetic concepts of gene regulatory</w:t>
      </w:r>
      <w:r w:rsidR="00892813">
        <w:t xml:space="preserve"> networks and gene expression</w:t>
      </w:r>
    </w:p>
    <w:p w:rsidR="00483C23" w:rsidRPr="00892813" w:rsidRDefault="00483C23" w:rsidP="00892813">
      <w:pPr>
        <w:spacing w:after="0"/>
        <w:jc w:val="left"/>
        <w:rPr>
          <w:b/>
        </w:rPr>
      </w:pPr>
      <w:r w:rsidRPr="00892813">
        <w:rPr>
          <w:b/>
        </w:rPr>
        <w:t>Critical Thinking:</w:t>
      </w:r>
    </w:p>
    <w:p w:rsidR="00483C23" w:rsidRDefault="00483C23" w:rsidP="00892813">
      <w:pPr>
        <w:spacing w:after="0"/>
        <w:jc w:val="left"/>
      </w:pPr>
      <w:r>
        <w:t>Critically assess scientific evidence by applying previous knowledge, evaluating logical consistency, and researching external lines of evidence</w:t>
      </w:r>
    </w:p>
    <w:p w:rsidR="00483C23" w:rsidRDefault="00483C23" w:rsidP="00892813">
      <w:pPr>
        <w:spacing w:after="0"/>
        <w:jc w:val="left"/>
      </w:pPr>
      <w:r>
        <w:t>Present on a scientific topic using multiple primary and secondary sources</w:t>
      </w:r>
    </w:p>
    <w:p w:rsidR="00483C23" w:rsidRDefault="00483C23" w:rsidP="00892813">
      <w:pPr>
        <w:spacing w:after="0"/>
        <w:jc w:val="left"/>
      </w:pPr>
      <w:r>
        <w:t xml:space="preserve">Read, summarize, and assess scientific papers and reviews </w:t>
      </w:r>
    </w:p>
    <w:p w:rsidR="0036385A" w:rsidRDefault="00B8240E" w:rsidP="00892813">
      <w:pPr>
        <w:spacing w:after="0"/>
        <w:jc w:val="left"/>
      </w:pPr>
      <w:r>
        <w:t>Contribute meaningfully to a collaborative student resource on Evolution and Development</w:t>
      </w:r>
    </w:p>
    <w:p w:rsidR="00892813" w:rsidRPr="0036385A" w:rsidRDefault="00892813" w:rsidP="00892813">
      <w:pPr>
        <w:spacing w:after="0"/>
        <w:jc w:val="left"/>
      </w:pPr>
    </w:p>
    <w:p w:rsidR="0036385A" w:rsidRPr="008524D0" w:rsidRDefault="0036385A" w:rsidP="00892813">
      <w:pPr>
        <w:pStyle w:val="Heading2"/>
        <w:pBdr>
          <w:bottom w:val="single" w:sz="4" w:space="1" w:color="595959" w:themeColor="text1" w:themeTint="A6"/>
        </w:pBdr>
      </w:pPr>
      <w:bookmarkStart w:id="3" w:name="_Teaching_Methodology"/>
      <w:bookmarkEnd w:id="3"/>
      <w:r w:rsidRPr="008524D0">
        <w:t>Teaching Methodology</w:t>
      </w:r>
    </w:p>
    <w:p w:rsidR="00560BCC" w:rsidRPr="004D3D15" w:rsidRDefault="00B8240E" w:rsidP="00892813">
      <w:pPr>
        <w:spacing w:after="0"/>
        <w:jc w:val="left"/>
      </w:pPr>
      <w:r w:rsidRPr="004D3D15">
        <w:t xml:space="preserve">This course consists of lectures, discussion, and short computational/microscopy labs. Most course readings will be completed the Sunday before the topic is lectured on in class.  Lectures will primarily be given on MW of the first 11 weeks of the course, they will be open to student questions and occasional participation is required. Discussion sessions and intro to homework labs will generally be on Fridays.  Reading of any additional Discussion material not covered in lecture will be completed on the Thursday before the discussion. </w:t>
      </w:r>
    </w:p>
    <w:p w:rsidR="0036385A" w:rsidRDefault="00B8240E" w:rsidP="00892813">
      <w:pPr>
        <w:spacing w:after="0"/>
        <w:jc w:val="left"/>
      </w:pPr>
      <w:r w:rsidRPr="004D3D15">
        <w:t xml:space="preserve">The final 4 weeks of the course will be student-led topics and student teaching with both oral and written presentations required.  These may be done in groups of two or may be solo projects. </w:t>
      </w:r>
    </w:p>
    <w:p w:rsidR="00892813" w:rsidRPr="004D3D15" w:rsidRDefault="00892813" w:rsidP="00892813">
      <w:pPr>
        <w:spacing w:after="0"/>
        <w:jc w:val="left"/>
      </w:pPr>
    </w:p>
    <w:p w:rsidR="006F687A" w:rsidRPr="008524D0" w:rsidRDefault="0036385A" w:rsidP="00892813">
      <w:pPr>
        <w:pStyle w:val="Heading2"/>
        <w:pBdr>
          <w:bottom w:val="single" w:sz="4" w:space="1" w:color="595959" w:themeColor="text1" w:themeTint="A6"/>
        </w:pBdr>
      </w:pPr>
      <w:bookmarkStart w:id="4" w:name="_Learning_Resources"/>
      <w:bookmarkEnd w:id="4"/>
      <w:r w:rsidRPr="008524D0">
        <w:t>Learning Resources</w:t>
      </w:r>
    </w:p>
    <w:p w:rsidR="00E91447" w:rsidRDefault="00B8240E" w:rsidP="00892813">
      <w:pPr>
        <w:spacing w:after="0"/>
        <w:jc w:val="left"/>
      </w:pPr>
      <w:r>
        <w:rPr>
          <w:b/>
        </w:rPr>
        <w:t xml:space="preserve">Texts: </w:t>
      </w:r>
      <w:r>
        <w:t xml:space="preserve">Endless Forms Most Beautiful: The New Science of </w:t>
      </w:r>
      <w:proofErr w:type="spellStart"/>
      <w:r>
        <w:t>Evo</w:t>
      </w:r>
      <w:proofErr w:type="spellEnd"/>
      <w:r>
        <w:t xml:space="preserve"> </w:t>
      </w:r>
      <w:proofErr w:type="spellStart"/>
      <w:r>
        <w:t>Devo</w:t>
      </w:r>
      <w:proofErr w:type="spellEnd"/>
      <w:r>
        <w:t xml:space="preserve"> by Sean Carroll (available used for $7-$15)</w:t>
      </w:r>
    </w:p>
    <w:p w:rsidR="00B8240E" w:rsidRDefault="00B8240E" w:rsidP="00892813">
      <w:pPr>
        <w:spacing w:after="0"/>
        <w:jc w:val="left"/>
      </w:pPr>
      <w:r>
        <w:t xml:space="preserve">Freaks of Nature: What Anomalies Tell Us </w:t>
      </w:r>
      <w:proofErr w:type="gramStart"/>
      <w:r>
        <w:t>About</w:t>
      </w:r>
      <w:proofErr w:type="gramEnd"/>
      <w:r>
        <w:t xml:space="preserve"> Evolution by Mark S. Blumberg (available used/kindle for $4-$13)</w:t>
      </w:r>
    </w:p>
    <w:p w:rsidR="00B8240E" w:rsidRDefault="004D3D15" w:rsidP="00892813">
      <w:pPr>
        <w:spacing w:after="0"/>
        <w:jc w:val="left"/>
        <w:rPr>
          <w:i/>
        </w:rPr>
      </w:pPr>
      <w:r>
        <w:rPr>
          <w:i/>
        </w:rPr>
        <w:t>I highly recommend sharing these books with someone else in the class if you are a fast reader.  These books are written for a general audience and the readings benefit from discussion with a partner or group.</w:t>
      </w:r>
    </w:p>
    <w:p w:rsidR="004D3D15" w:rsidRDefault="004D3D15" w:rsidP="00892813">
      <w:pPr>
        <w:spacing w:after="0"/>
        <w:jc w:val="left"/>
      </w:pPr>
      <w:r>
        <w:rPr>
          <w:b/>
        </w:rPr>
        <w:t>Other resources:</w:t>
      </w:r>
      <w:r>
        <w:t xml:space="preserve"> The primary course resource is the draft of an Open Educational Resource by me that you will be contributing to throughout the semester.  This resource is currently available only on your Canvas site though with your help we will be making it free to the public at the end of the semester.  There is currently no recently published textbook for this important field of Biology even though it impacts the fields of Human Biology, Evolution, Development, and Genetics.   </w:t>
      </w:r>
    </w:p>
    <w:p w:rsidR="0036385A" w:rsidRPr="0036385A" w:rsidRDefault="004D3D15" w:rsidP="00892813">
      <w:pPr>
        <w:spacing w:after="0"/>
        <w:jc w:val="left"/>
      </w:pPr>
      <w:r>
        <w:t>Canvas contains original text and figures I have created for you, guided readings of your texts (above) and papers I assign you, as well as homework</w:t>
      </w:r>
      <w:r w:rsidR="00892813">
        <w:t xml:space="preserve"> assignments.</w:t>
      </w:r>
    </w:p>
    <w:p w:rsidR="00892813" w:rsidRDefault="00892813" w:rsidP="00892813">
      <w:pPr>
        <w:pStyle w:val="Heading2"/>
        <w:pBdr>
          <w:bottom w:val="single" w:sz="4" w:space="1" w:color="595959" w:themeColor="text1" w:themeTint="A6"/>
        </w:pBdr>
      </w:pPr>
      <w:bookmarkStart w:id="5" w:name="_Behavioral_Expectations"/>
      <w:bookmarkEnd w:id="5"/>
      <w:r>
        <w:lastRenderedPageBreak/>
        <w:t xml:space="preserve">Tentative </w:t>
      </w:r>
      <w:r w:rsidRPr="008524D0">
        <w:t>Course Outline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8"/>
        <w:gridCol w:w="926"/>
        <w:gridCol w:w="9446"/>
      </w:tblGrid>
      <w:tr w:rsidR="00892813" w:rsidRPr="00B46716" w:rsidTr="005A2EC9">
        <w:trPr>
          <w:cantSplit/>
        </w:trPr>
        <w:tc>
          <w:tcPr>
            <w:tcW w:w="194" w:type="pct"/>
            <w:textDirection w:val="btLr"/>
          </w:tcPr>
          <w:p w:rsidR="00892813" w:rsidRDefault="00892813" w:rsidP="005A2EC9">
            <w:pPr>
              <w:spacing w:after="0"/>
              <w:ind w:left="113" w:right="113"/>
              <w:jc w:val="center"/>
            </w:pPr>
          </w:p>
        </w:tc>
        <w:tc>
          <w:tcPr>
            <w:tcW w:w="429" w:type="pct"/>
            <w:shd w:val="clear" w:color="auto" w:fill="auto"/>
          </w:tcPr>
          <w:p w:rsidR="00892813" w:rsidRPr="00B46716" w:rsidRDefault="00892813" w:rsidP="005A2EC9">
            <w:pPr>
              <w:spacing w:after="0"/>
              <w:jc w:val="left"/>
            </w:pPr>
            <w:r>
              <w:t>Date</w:t>
            </w:r>
          </w:p>
        </w:tc>
        <w:tc>
          <w:tcPr>
            <w:tcW w:w="4377" w:type="pct"/>
            <w:shd w:val="clear" w:color="auto" w:fill="auto"/>
          </w:tcPr>
          <w:p w:rsidR="00892813" w:rsidRPr="00CA2A89" w:rsidRDefault="00892813" w:rsidP="005A2EC9">
            <w:pPr>
              <w:spacing w:after="0" w:line="240" w:lineRule="auto"/>
              <w:jc w:val="left"/>
              <w:rPr>
                <w:b/>
                <w:i/>
              </w:rPr>
            </w:pPr>
            <w:r w:rsidRPr="00CA2A89">
              <w:rPr>
                <w:b/>
                <w:i/>
              </w:rPr>
              <w:t>Forms and Freaks reading assignments are due on the Sunday before class, additional reading assignments are due on the Thursday before discussion.  Check Canvas for exceptions</w:t>
            </w:r>
            <w:r>
              <w:rPr>
                <w:b/>
                <w:i/>
              </w:rPr>
              <w:t xml:space="preserve"> and additional assignments.</w:t>
            </w:r>
          </w:p>
        </w:tc>
      </w:tr>
      <w:tr w:rsidR="00892813" w:rsidRPr="00B46716" w:rsidTr="005A2EC9">
        <w:tc>
          <w:tcPr>
            <w:tcW w:w="194" w:type="pct"/>
            <w:vMerge w:val="restart"/>
            <w:textDirection w:val="btLr"/>
          </w:tcPr>
          <w:p w:rsidR="00892813" w:rsidRDefault="00892813" w:rsidP="005A2EC9">
            <w:pPr>
              <w:spacing w:after="0"/>
              <w:ind w:left="113" w:right="113"/>
              <w:jc w:val="center"/>
            </w:pPr>
            <w:r>
              <w:t>Week 1</w:t>
            </w:r>
          </w:p>
        </w:tc>
        <w:tc>
          <w:tcPr>
            <w:tcW w:w="429" w:type="pct"/>
            <w:shd w:val="clear" w:color="auto" w:fill="auto"/>
          </w:tcPr>
          <w:p w:rsidR="00892813" w:rsidRPr="00B46716" w:rsidRDefault="00892813" w:rsidP="005A2EC9">
            <w:pPr>
              <w:spacing w:after="0"/>
              <w:jc w:val="left"/>
            </w:pPr>
            <w:r>
              <w:t>Aug 27</w:t>
            </w:r>
          </w:p>
        </w:tc>
        <w:tc>
          <w:tcPr>
            <w:tcW w:w="4377" w:type="pct"/>
            <w:shd w:val="clear" w:color="auto" w:fill="auto"/>
          </w:tcPr>
          <w:p w:rsidR="00892813" w:rsidRPr="00B46716" w:rsidRDefault="00892813" w:rsidP="005A2EC9">
            <w:pPr>
              <w:spacing w:after="0" w:line="240" w:lineRule="auto"/>
              <w:jc w:val="left"/>
            </w:pPr>
            <w:r>
              <w:t xml:space="preserve">Introduction to </w:t>
            </w:r>
            <w:proofErr w:type="spellStart"/>
            <w:r>
              <w:t>Evo</w:t>
            </w:r>
            <w:proofErr w:type="spellEnd"/>
            <w:r>
              <w:t xml:space="preserve"> </w:t>
            </w:r>
            <w:proofErr w:type="spellStart"/>
            <w:r>
              <w:t>Devo</w:t>
            </w:r>
            <w:proofErr w:type="spellEnd"/>
            <w:r>
              <w:t>, Reading Assignment due August 28th</w:t>
            </w:r>
          </w:p>
        </w:tc>
      </w:tr>
      <w:tr w:rsidR="00892813" w:rsidRPr="00B46716" w:rsidTr="005A2EC9">
        <w:tc>
          <w:tcPr>
            <w:tcW w:w="194" w:type="pct"/>
            <w:vMerge/>
            <w:textDirection w:val="btLr"/>
          </w:tcPr>
          <w:p w:rsidR="00892813" w:rsidRDefault="00892813" w:rsidP="005A2EC9">
            <w:pPr>
              <w:spacing w:after="0"/>
              <w:ind w:left="113" w:right="113"/>
              <w:jc w:val="center"/>
            </w:pPr>
          </w:p>
        </w:tc>
        <w:tc>
          <w:tcPr>
            <w:tcW w:w="429" w:type="pct"/>
            <w:shd w:val="clear" w:color="auto" w:fill="auto"/>
          </w:tcPr>
          <w:p w:rsidR="00892813" w:rsidRPr="00B46716" w:rsidRDefault="00892813" w:rsidP="005A2EC9">
            <w:pPr>
              <w:spacing w:after="0"/>
              <w:jc w:val="left"/>
            </w:pPr>
            <w:r>
              <w:t>Aug 29</w:t>
            </w:r>
          </w:p>
        </w:tc>
        <w:tc>
          <w:tcPr>
            <w:tcW w:w="4377" w:type="pct"/>
            <w:shd w:val="clear" w:color="auto" w:fill="auto"/>
          </w:tcPr>
          <w:p w:rsidR="00892813" w:rsidRPr="00B46716" w:rsidRDefault="00892813" w:rsidP="005A2EC9">
            <w:pPr>
              <w:spacing w:after="0" w:line="240" w:lineRule="auto"/>
              <w:jc w:val="left"/>
            </w:pPr>
            <w:r>
              <w:t xml:space="preserve">Introduction to </w:t>
            </w:r>
            <w:proofErr w:type="spellStart"/>
            <w:r>
              <w:t>Evo</w:t>
            </w:r>
            <w:proofErr w:type="spellEnd"/>
            <w:r>
              <w:t xml:space="preserve"> </w:t>
            </w:r>
            <w:proofErr w:type="spellStart"/>
            <w:r>
              <w:t>Devo</w:t>
            </w:r>
            <w:proofErr w:type="spellEnd"/>
            <w:r w:rsidRPr="00B46716">
              <w:t xml:space="preserve"> </w:t>
            </w:r>
          </w:p>
        </w:tc>
      </w:tr>
      <w:tr w:rsidR="00892813" w:rsidRPr="00B46716" w:rsidTr="005A2EC9">
        <w:tc>
          <w:tcPr>
            <w:tcW w:w="194" w:type="pct"/>
            <w:vMerge/>
            <w:textDirection w:val="btLr"/>
          </w:tcPr>
          <w:p w:rsidR="00892813" w:rsidRDefault="00892813" w:rsidP="005A2EC9">
            <w:pPr>
              <w:spacing w:after="0"/>
              <w:ind w:left="113" w:right="113"/>
              <w:jc w:val="center"/>
            </w:pPr>
          </w:p>
        </w:tc>
        <w:tc>
          <w:tcPr>
            <w:tcW w:w="429" w:type="pct"/>
            <w:shd w:val="clear" w:color="auto" w:fill="auto"/>
          </w:tcPr>
          <w:p w:rsidR="00892813" w:rsidRPr="00B46716" w:rsidRDefault="00892813" w:rsidP="005A2EC9">
            <w:pPr>
              <w:spacing w:after="0"/>
              <w:jc w:val="left"/>
            </w:pPr>
            <w:r>
              <w:t>Aug 31</w:t>
            </w:r>
          </w:p>
        </w:tc>
        <w:tc>
          <w:tcPr>
            <w:tcW w:w="4377" w:type="pct"/>
            <w:shd w:val="clear" w:color="auto" w:fill="auto"/>
          </w:tcPr>
          <w:p w:rsidR="00892813" w:rsidRPr="00B46716" w:rsidRDefault="00892813" w:rsidP="005A2EC9">
            <w:pPr>
              <w:spacing w:after="0" w:line="240" w:lineRule="auto"/>
              <w:jc w:val="left"/>
            </w:pPr>
            <w:r>
              <w:t>Discussion of Introductory Materials, Freaks Ch1, Forms Ch1</w:t>
            </w:r>
          </w:p>
        </w:tc>
      </w:tr>
      <w:tr w:rsidR="00892813" w:rsidRPr="00B46716" w:rsidTr="005A2EC9">
        <w:trPr>
          <w:cantSplit/>
        </w:trPr>
        <w:tc>
          <w:tcPr>
            <w:tcW w:w="194" w:type="pct"/>
            <w:vMerge w:val="restart"/>
            <w:textDirection w:val="btLr"/>
          </w:tcPr>
          <w:p w:rsidR="00892813" w:rsidRPr="00B46716" w:rsidRDefault="00892813" w:rsidP="005A2EC9">
            <w:pPr>
              <w:spacing w:after="0"/>
              <w:ind w:left="113" w:right="113"/>
              <w:jc w:val="center"/>
            </w:pPr>
            <w:r>
              <w:t>Week 2</w:t>
            </w:r>
          </w:p>
        </w:tc>
        <w:tc>
          <w:tcPr>
            <w:tcW w:w="429" w:type="pct"/>
            <w:shd w:val="clear" w:color="auto" w:fill="auto"/>
          </w:tcPr>
          <w:p w:rsidR="00892813" w:rsidRPr="00B46716" w:rsidRDefault="00892813" w:rsidP="005A2EC9">
            <w:pPr>
              <w:spacing w:after="0"/>
              <w:jc w:val="left"/>
            </w:pPr>
            <w:r>
              <w:t>Sept 3</w:t>
            </w:r>
          </w:p>
        </w:tc>
        <w:tc>
          <w:tcPr>
            <w:tcW w:w="4377" w:type="pct"/>
            <w:shd w:val="clear" w:color="auto" w:fill="auto"/>
          </w:tcPr>
          <w:p w:rsidR="00892813" w:rsidRPr="00B46716" w:rsidRDefault="00892813" w:rsidP="005A2EC9">
            <w:pPr>
              <w:spacing w:after="0" w:line="240" w:lineRule="auto"/>
              <w:jc w:val="left"/>
            </w:pPr>
            <w:r>
              <w:t>Labor Day – no class. Homework due Sept 4th</w:t>
            </w:r>
          </w:p>
        </w:tc>
      </w:tr>
      <w:tr w:rsidR="00892813" w:rsidRPr="00B46716" w:rsidTr="005A2EC9">
        <w:trPr>
          <w:cantSplit/>
        </w:trPr>
        <w:tc>
          <w:tcPr>
            <w:tcW w:w="194" w:type="pct"/>
            <w:vMerge/>
            <w:textDirection w:val="btLr"/>
          </w:tcPr>
          <w:p w:rsidR="00892813" w:rsidRPr="00B46716" w:rsidRDefault="00892813" w:rsidP="005A2EC9">
            <w:pPr>
              <w:spacing w:after="0"/>
              <w:ind w:left="113" w:right="113"/>
              <w:jc w:val="center"/>
            </w:pPr>
          </w:p>
        </w:tc>
        <w:tc>
          <w:tcPr>
            <w:tcW w:w="429" w:type="pct"/>
            <w:shd w:val="clear" w:color="auto" w:fill="auto"/>
          </w:tcPr>
          <w:p w:rsidR="00892813" w:rsidRPr="00B46716" w:rsidRDefault="00892813" w:rsidP="005A2EC9">
            <w:pPr>
              <w:spacing w:after="0"/>
              <w:jc w:val="left"/>
              <w:rPr>
                <w:i/>
              </w:rPr>
            </w:pPr>
            <w:r>
              <w:t>Sept 5</w:t>
            </w:r>
          </w:p>
        </w:tc>
        <w:tc>
          <w:tcPr>
            <w:tcW w:w="4377" w:type="pct"/>
            <w:shd w:val="clear" w:color="auto" w:fill="auto"/>
          </w:tcPr>
          <w:p w:rsidR="00892813" w:rsidRPr="00B46716" w:rsidRDefault="00892813" w:rsidP="005A2EC9">
            <w:pPr>
              <w:spacing w:after="0" w:line="240" w:lineRule="auto"/>
              <w:jc w:val="left"/>
            </w:pPr>
            <w:r>
              <w:t>Fertilization and Cortical Rotation. Homework due Sept 4th</w:t>
            </w:r>
          </w:p>
        </w:tc>
      </w:tr>
      <w:tr w:rsidR="00892813" w:rsidRPr="00B46716" w:rsidTr="005A2EC9">
        <w:trPr>
          <w:cantSplit/>
        </w:trPr>
        <w:tc>
          <w:tcPr>
            <w:tcW w:w="194" w:type="pct"/>
            <w:vMerge/>
            <w:textDirection w:val="btLr"/>
          </w:tcPr>
          <w:p w:rsidR="00892813" w:rsidRPr="00B46716" w:rsidRDefault="00892813" w:rsidP="005A2EC9">
            <w:pPr>
              <w:spacing w:after="0"/>
              <w:ind w:left="113" w:right="113"/>
              <w:jc w:val="center"/>
            </w:pPr>
          </w:p>
        </w:tc>
        <w:tc>
          <w:tcPr>
            <w:tcW w:w="429" w:type="pct"/>
            <w:shd w:val="clear" w:color="auto" w:fill="auto"/>
          </w:tcPr>
          <w:p w:rsidR="00892813" w:rsidRPr="00B46716" w:rsidRDefault="00892813" w:rsidP="005A2EC9">
            <w:pPr>
              <w:spacing w:after="0"/>
              <w:jc w:val="left"/>
            </w:pPr>
            <w:r>
              <w:t>Sept 7</w:t>
            </w:r>
          </w:p>
        </w:tc>
        <w:tc>
          <w:tcPr>
            <w:tcW w:w="4377" w:type="pct"/>
            <w:shd w:val="clear" w:color="auto" w:fill="auto"/>
          </w:tcPr>
          <w:p w:rsidR="00892813" w:rsidRPr="00B46716" w:rsidRDefault="00892813" w:rsidP="005A2EC9">
            <w:pPr>
              <w:spacing w:after="0" w:line="240" w:lineRule="auto"/>
              <w:jc w:val="left"/>
            </w:pPr>
            <w:r>
              <w:t xml:space="preserve">Discussion of Week 2 readings, Freaks </w:t>
            </w:r>
            <w:proofErr w:type="spellStart"/>
            <w:r>
              <w:t>Ch</w:t>
            </w:r>
            <w:proofErr w:type="spellEnd"/>
            <w:r>
              <w:t xml:space="preserve"> 2</w:t>
            </w:r>
          </w:p>
        </w:tc>
      </w:tr>
      <w:tr w:rsidR="00892813" w:rsidRPr="00B46716" w:rsidTr="005A2EC9">
        <w:trPr>
          <w:cantSplit/>
        </w:trPr>
        <w:tc>
          <w:tcPr>
            <w:tcW w:w="194" w:type="pct"/>
            <w:vMerge w:val="restart"/>
            <w:textDirection w:val="btLr"/>
          </w:tcPr>
          <w:p w:rsidR="00892813" w:rsidRPr="00B46716" w:rsidRDefault="00892813" w:rsidP="005A2EC9">
            <w:pPr>
              <w:spacing w:after="0"/>
              <w:ind w:left="113" w:right="113"/>
              <w:jc w:val="center"/>
            </w:pPr>
            <w:r>
              <w:t>Week 3</w:t>
            </w:r>
          </w:p>
        </w:tc>
        <w:tc>
          <w:tcPr>
            <w:tcW w:w="429" w:type="pct"/>
            <w:shd w:val="clear" w:color="auto" w:fill="auto"/>
          </w:tcPr>
          <w:p w:rsidR="00892813" w:rsidRPr="00B46716" w:rsidRDefault="00892813" w:rsidP="005A2EC9">
            <w:pPr>
              <w:spacing w:after="0"/>
              <w:jc w:val="left"/>
            </w:pPr>
            <w:r>
              <w:t>Sept 10</w:t>
            </w:r>
          </w:p>
        </w:tc>
        <w:tc>
          <w:tcPr>
            <w:tcW w:w="4377" w:type="pct"/>
            <w:shd w:val="clear" w:color="auto" w:fill="auto"/>
          </w:tcPr>
          <w:p w:rsidR="00892813" w:rsidRPr="00B46716" w:rsidRDefault="00892813" w:rsidP="005A2EC9">
            <w:pPr>
              <w:spacing w:after="0" w:line="240" w:lineRule="auto"/>
              <w:jc w:val="left"/>
            </w:pPr>
            <w:r>
              <w:t>Cleavage and Gastrulation, clay models</w:t>
            </w:r>
            <w:r w:rsidRPr="00B46716">
              <w:t xml:space="preserve"> </w:t>
            </w:r>
          </w:p>
        </w:tc>
      </w:tr>
      <w:tr w:rsidR="00892813" w:rsidRPr="00B46716" w:rsidTr="005A2EC9">
        <w:trPr>
          <w:cantSplit/>
        </w:trPr>
        <w:tc>
          <w:tcPr>
            <w:tcW w:w="194" w:type="pct"/>
            <w:vMerge/>
            <w:textDirection w:val="btLr"/>
          </w:tcPr>
          <w:p w:rsidR="00892813" w:rsidRPr="00B46716" w:rsidRDefault="00892813" w:rsidP="005A2EC9">
            <w:pPr>
              <w:spacing w:after="0"/>
              <w:ind w:left="113" w:right="113"/>
              <w:jc w:val="center"/>
            </w:pPr>
          </w:p>
        </w:tc>
        <w:tc>
          <w:tcPr>
            <w:tcW w:w="429" w:type="pct"/>
            <w:shd w:val="clear" w:color="auto" w:fill="auto"/>
          </w:tcPr>
          <w:p w:rsidR="00892813" w:rsidRPr="00B46716" w:rsidRDefault="00892813" w:rsidP="005A2EC9">
            <w:pPr>
              <w:spacing w:after="0"/>
              <w:jc w:val="left"/>
            </w:pPr>
            <w:r>
              <w:t>Sept 12</w:t>
            </w:r>
          </w:p>
        </w:tc>
        <w:tc>
          <w:tcPr>
            <w:tcW w:w="4377" w:type="pct"/>
            <w:shd w:val="clear" w:color="auto" w:fill="auto"/>
          </w:tcPr>
          <w:p w:rsidR="00892813" w:rsidRPr="00B46716" w:rsidRDefault="00892813" w:rsidP="005A2EC9">
            <w:pPr>
              <w:spacing w:after="0" w:line="240" w:lineRule="auto"/>
              <w:jc w:val="left"/>
            </w:pPr>
            <w:r>
              <w:t>Cleavage and Gastrulation, microscope lab</w:t>
            </w:r>
          </w:p>
        </w:tc>
      </w:tr>
      <w:tr w:rsidR="00892813" w:rsidRPr="00B46716" w:rsidTr="005A2EC9">
        <w:trPr>
          <w:cantSplit/>
        </w:trPr>
        <w:tc>
          <w:tcPr>
            <w:tcW w:w="194" w:type="pct"/>
            <w:vMerge/>
            <w:textDirection w:val="btLr"/>
          </w:tcPr>
          <w:p w:rsidR="00892813" w:rsidRPr="00B46716" w:rsidRDefault="00892813" w:rsidP="005A2EC9">
            <w:pPr>
              <w:spacing w:after="0"/>
              <w:ind w:left="113" w:right="113"/>
              <w:jc w:val="center"/>
            </w:pPr>
          </w:p>
        </w:tc>
        <w:tc>
          <w:tcPr>
            <w:tcW w:w="429" w:type="pct"/>
            <w:shd w:val="clear" w:color="auto" w:fill="auto"/>
          </w:tcPr>
          <w:p w:rsidR="00892813" w:rsidRPr="00B46716" w:rsidRDefault="00892813" w:rsidP="005A2EC9">
            <w:pPr>
              <w:spacing w:after="0"/>
              <w:jc w:val="left"/>
            </w:pPr>
            <w:r>
              <w:t>Sept 14</w:t>
            </w:r>
          </w:p>
        </w:tc>
        <w:tc>
          <w:tcPr>
            <w:tcW w:w="4377" w:type="pct"/>
            <w:shd w:val="clear" w:color="auto" w:fill="auto"/>
          </w:tcPr>
          <w:p w:rsidR="00892813" w:rsidRPr="00B46716" w:rsidRDefault="00892813" w:rsidP="005A2EC9">
            <w:pPr>
              <w:spacing w:after="0" w:line="240" w:lineRule="auto"/>
              <w:jc w:val="left"/>
            </w:pPr>
            <w:r>
              <w:t xml:space="preserve">Discussion of Week 3 readings, Forms </w:t>
            </w:r>
            <w:proofErr w:type="spellStart"/>
            <w:r>
              <w:t>Ch</w:t>
            </w:r>
            <w:proofErr w:type="spellEnd"/>
            <w:r>
              <w:t xml:space="preserve"> 2 and 3</w:t>
            </w:r>
          </w:p>
        </w:tc>
      </w:tr>
      <w:tr w:rsidR="00892813" w:rsidRPr="00B46716" w:rsidTr="005A2EC9">
        <w:trPr>
          <w:cantSplit/>
        </w:trPr>
        <w:tc>
          <w:tcPr>
            <w:tcW w:w="194" w:type="pct"/>
            <w:vMerge w:val="restart"/>
            <w:textDirection w:val="btLr"/>
          </w:tcPr>
          <w:p w:rsidR="00892813" w:rsidRPr="00B46716" w:rsidRDefault="00892813" w:rsidP="005A2EC9">
            <w:pPr>
              <w:spacing w:after="0"/>
              <w:ind w:left="113" w:right="113"/>
              <w:jc w:val="center"/>
            </w:pPr>
            <w:r>
              <w:t>Week 4</w:t>
            </w:r>
          </w:p>
        </w:tc>
        <w:tc>
          <w:tcPr>
            <w:tcW w:w="429" w:type="pct"/>
            <w:shd w:val="clear" w:color="auto" w:fill="auto"/>
          </w:tcPr>
          <w:p w:rsidR="00892813" w:rsidRPr="00B46716" w:rsidRDefault="00892813" w:rsidP="005A2EC9">
            <w:pPr>
              <w:spacing w:after="0"/>
              <w:jc w:val="left"/>
            </w:pPr>
            <w:r>
              <w:t>Sept 17</w:t>
            </w:r>
          </w:p>
        </w:tc>
        <w:tc>
          <w:tcPr>
            <w:tcW w:w="4377" w:type="pct"/>
            <w:shd w:val="clear" w:color="auto" w:fill="auto"/>
          </w:tcPr>
          <w:p w:rsidR="00892813" w:rsidRPr="00B46716" w:rsidRDefault="00892813" w:rsidP="005A2EC9">
            <w:pPr>
              <w:spacing w:after="0" w:line="240" w:lineRule="auto"/>
              <w:jc w:val="left"/>
            </w:pPr>
            <w:r>
              <w:t>Gene Regulatory Networks</w:t>
            </w:r>
          </w:p>
        </w:tc>
      </w:tr>
      <w:tr w:rsidR="00892813" w:rsidRPr="00B46716" w:rsidTr="005A2EC9">
        <w:trPr>
          <w:cantSplit/>
        </w:trPr>
        <w:tc>
          <w:tcPr>
            <w:tcW w:w="194" w:type="pct"/>
            <w:vMerge/>
            <w:textDirection w:val="btLr"/>
          </w:tcPr>
          <w:p w:rsidR="00892813" w:rsidRPr="00B46716" w:rsidRDefault="00892813" w:rsidP="005A2EC9">
            <w:pPr>
              <w:spacing w:after="0"/>
              <w:ind w:left="113" w:right="113"/>
              <w:jc w:val="center"/>
            </w:pPr>
          </w:p>
        </w:tc>
        <w:tc>
          <w:tcPr>
            <w:tcW w:w="429" w:type="pct"/>
            <w:shd w:val="clear" w:color="auto" w:fill="auto"/>
          </w:tcPr>
          <w:p w:rsidR="00892813" w:rsidRPr="00B46716" w:rsidRDefault="00892813" w:rsidP="005A2EC9">
            <w:pPr>
              <w:spacing w:after="0"/>
              <w:jc w:val="left"/>
            </w:pPr>
            <w:r>
              <w:t>Sept 19</w:t>
            </w:r>
          </w:p>
        </w:tc>
        <w:tc>
          <w:tcPr>
            <w:tcW w:w="4377" w:type="pct"/>
            <w:shd w:val="clear" w:color="auto" w:fill="auto"/>
          </w:tcPr>
          <w:p w:rsidR="00892813" w:rsidRPr="00B46716" w:rsidRDefault="00892813" w:rsidP="005A2EC9">
            <w:pPr>
              <w:spacing w:after="0" w:line="240" w:lineRule="auto"/>
              <w:jc w:val="left"/>
            </w:pPr>
            <w:r>
              <w:t>Gene Regulatory Networks</w:t>
            </w:r>
          </w:p>
        </w:tc>
      </w:tr>
      <w:tr w:rsidR="00892813" w:rsidRPr="00B46716" w:rsidTr="005A2EC9">
        <w:trPr>
          <w:cantSplit/>
        </w:trPr>
        <w:tc>
          <w:tcPr>
            <w:tcW w:w="194" w:type="pct"/>
            <w:vMerge/>
            <w:textDirection w:val="btLr"/>
          </w:tcPr>
          <w:p w:rsidR="00892813" w:rsidRPr="00B46716" w:rsidRDefault="00892813" w:rsidP="005A2EC9">
            <w:pPr>
              <w:spacing w:after="0"/>
              <w:ind w:left="113" w:right="113"/>
              <w:jc w:val="center"/>
            </w:pPr>
          </w:p>
        </w:tc>
        <w:tc>
          <w:tcPr>
            <w:tcW w:w="429" w:type="pct"/>
            <w:shd w:val="clear" w:color="auto" w:fill="auto"/>
          </w:tcPr>
          <w:p w:rsidR="00892813" w:rsidRPr="00B46716" w:rsidRDefault="00892813" w:rsidP="005A2EC9">
            <w:pPr>
              <w:spacing w:after="0"/>
              <w:jc w:val="left"/>
              <w:rPr>
                <w:i/>
              </w:rPr>
            </w:pPr>
            <w:r>
              <w:t>Sept 21</w:t>
            </w:r>
          </w:p>
        </w:tc>
        <w:tc>
          <w:tcPr>
            <w:tcW w:w="4377" w:type="pct"/>
            <w:shd w:val="clear" w:color="auto" w:fill="auto"/>
          </w:tcPr>
          <w:p w:rsidR="00892813" w:rsidRPr="00B46716" w:rsidRDefault="00892813" w:rsidP="005A2EC9">
            <w:pPr>
              <w:spacing w:after="0" w:line="240" w:lineRule="auto"/>
              <w:jc w:val="left"/>
            </w:pPr>
            <w:r>
              <w:t xml:space="preserve">Discussion of Habits of Signaling pathways, Forms </w:t>
            </w:r>
            <w:proofErr w:type="spellStart"/>
            <w:r>
              <w:t>Ch</w:t>
            </w:r>
            <w:proofErr w:type="spellEnd"/>
            <w:r>
              <w:t xml:space="preserve"> 4 and 5</w:t>
            </w:r>
          </w:p>
        </w:tc>
      </w:tr>
      <w:tr w:rsidR="00892813" w:rsidRPr="00B46716" w:rsidTr="005A2EC9">
        <w:trPr>
          <w:cantSplit/>
        </w:trPr>
        <w:tc>
          <w:tcPr>
            <w:tcW w:w="194" w:type="pct"/>
            <w:vMerge w:val="restart"/>
            <w:textDirection w:val="btLr"/>
          </w:tcPr>
          <w:p w:rsidR="00892813" w:rsidRPr="00B46716" w:rsidRDefault="00892813" w:rsidP="005A2EC9">
            <w:pPr>
              <w:spacing w:after="0"/>
              <w:ind w:left="113" w:right="113"/>
              <w:jc w:val="center"/>
            </w:pPr>
            <w:r>
              <w:t>Week 5</w:t>
            </w:r>
          </w:p>
        </w:tc>
        <w:tc>
          <w:tcPr>
            <w:tcW w:w="429" w:type="pct"/>
            <w:shd w:val="clear" w:color="auto" w:fill="auto"/>
          </w:tcPr>
          <w:p w:rsidR="00892813" w:rsidRPr="00B46716" w:rsidRDefault="00892813" w:rsidP="005A2EC9">
            <w:pPr>
              <w:spacing w:after="0"/>
              <w:jc w:val="left"/>
            </w:pPr>
            <w:r>
              <w:t>Sept 24</w:t>
            </w:r>
          </w:p>
        </w:tc>
        <w:tc>
          <w:tcPr>
            <w:tcW w:w="4377" w:type="pct"/>
            <w:shd w:val="clear" w:color="auto" w:fill="auto"/>
          </w:tcPr>
          <w:p w:rsidR="00892813" w:rsidRPr="00B46716" w:rsidRDefault="00892813" w:rsidP="005A2EC9">
            <w:pPr>
              <w:spacing w:after="0" w:line="240" w:lineRule="auto"/>
              <w:jc w:val="left"/>
            </w:pPr>
            <w:r>
              <w:t>Genetics Catch up and Regionalization</w:t>
            </w:r>
          </w:p>
        </w:tc>
      </w:tr>
      <w:tr w:rsidR="00892813" w:rsidRPr="00B46716" w:rsidTr="005A2EC9">
        <w:trPr>
          <w:cantSplit/>
        </w:trPr>
        <w:tc>
          <w:tcPr>
            <w:tcW w:w="194" w:type="pct"/>
            <w:vMerge/>
            <w:textDirection w:val="btLr"/>
          </w:tcPr>
          <w:p w:rsidR="00892813" w:rsidRPr="00B46716" w:rsidRDefault="00892813" w:rsidP="005A2EC9">
            <w:pPr>
              <w:spacing w:after="0"/>
              <w:ind w:left="113" w:right="113"/>
              <w:jc w:val="center"/>
            </w:pPr>
          </w:p>
        </w:tc>
        <w:tc>
          <w:tcPr>
            <w:tcW w:w="429" w:type="pct"/>
            <w:shd w:val="clear" w:color="auto" w:fill="auto"/>
          </w:tcPr>
          <w:p w:rsidR="00892813" w:rsidRPr="00B46716" w:rsidRDefault="00892813" w:rsidP="005A2EC9">
            <w:pPr>
              <w:spacing w:after="0"/>
              <w:jc w:val="left"/>
            </w:pPr>
            <w:r>
              <w:t>Sept 26</w:t>
            </w:r>
          </w:p>
        </w:tc>
        <w:tc>
          <w:tcPr>
            <w:tcW w:w="4377" w:type="pct"/>
            <w:shd w:val="clear" w:color="auto" w:fill="auto"/>
          </w:tcPr>
          <w:p w:rsidR="00892813" w:rsidRPr="00B46716" w:rsidRDefault="00892813" w:rsidP="005A2EC9">
            <w:pPr>
              <w:spacing w:after="0" w:line="240" w:lineRule="auto"/>
              <w:jc w:val="left"/>
            </w:pPr>
            <w:r>
              <w:t>Regionalization</w:t>
            </w:r>
          </w:p>
        </w:tc>
      </w:tr>
      <w:tr w:rsidR="00892813" w:rsidRPr="00B46716" w:rsidTr="005A2EC9">
        <w:trPr>
          <w:cantSplit/>
        </w:trPr>
        <w:tc>
          <w:tcPr>
            <w:tcW w:w="194" w:type="pct"/>
            <w:vMerge/>
            <w:textDirection w:val="btLr"/>
          </w:tcPr>
          <w:p w:rsidR="00892813" w:rsidRPr="00B46716" w:rsidRDefault="00892813" w:rsidP="005A2EC9">
            <w:pPr>
              <w:spacing w:after="0"/>
              <w:ind w:left="113" w:right="113"/>
              <w:jc w:val="center"/>
            </w:pPr>
          </w:p>
        </w:tc>
        <w:tc>
          <w:tcPr>
            <w:tcW w:w="429" w:type="pct"/>
            <w:shd w:val="clear" w:color="auto" w:fill="auto"/>
          </w:tcPr>
          <w:p w:rsidR="00892813" w:rsidRPr="00B46716" w:rsidRDefault="00892813" w:rsidP="005A2EC9">
            <w:pPr>
              <w:spacing w:after="0"/>
              <w:jc w:val="left"/>
              <w:rPr>
                <w:i/>
              </w:rPr>
            </w:pPr>
            <w:r>
              <w:t>Sept 28</w:t>
            </w:r>
          </w:p>
        </w:tc>
        <w:tc>
          <w:tcPr>
            <w:tcW w:w="4377" w:type="pct"/>
            <w:shd w:val="clear" w:color="auto" w:fill="auto"/>
          </w:tcPr>
          <w:p w:rsidR="00892813" w:rsidRPr="00B46716" w:rsidRDefault="00892813" w:rsidP="005A2EC9">
            <w:pPr>
              <w:spacing w:after="0" w:line="240" w:lineRule="auto"/>
              <w:jc w:val="left"/>
            </w:pPr>
            <w:r>
              <w:t xml:space="preserve">Discussion of Week 5 readings, Forms </w:t>
            </w:r>
            <w:proofErr w:type="spellStart"/>
            <w:r>
              <w:t>Ch</w:t>
            </w:r>
            <w:proofErr w:type="spellEnd"/>
            <w:r>
              <w:t xml:space="preserve"> 6 and 7</w:t>
            </w:r>
          </w:p>
        </w:tc>
      </w:tr>
      <w:tr w:rsidR="00892813" w:rsidRPr="00B46716" w:rsidTr="005A2EC9">
        <w:trPr>
          <w:cantSplit/>
        </w:trPr>
        <w:tc>
          <w:tcPr>
            <w:tcW w:w="194" w:type="pct"/>
            <w:vMerge w:val="restart"/>
            <w:textDirection w:val="btLr"/>
          </w:tcPr>
          <w:p w:rsidR="00892813" w:rsidRPr="00B46716" w:rsidRDefault="00892813" w:rsidP="005A2EC9">
            <w:pPr>
              <w:spacing w:after="0"/>
              <w:ind w:left="113" w:right="113"/>
              <w:jc w:val="center"/>
            </w:pPr>
            <w:r>
              <w:t>Week 6</w:t>
            </w:r>
          </w:p>
        </w:tc>
        <w:tc>
          <w:tcPr>
            <w:tcW w:w="429" w:type="pct"/>
            <w:shd w:val="clear" w:color="auto" w:fill="auto"/>
          </w:tcPr>
          <w:p w:rsidR="00892813" w:rsidRPr="00B46716" w:rsidRDefault="00892813" w:rsidP="005A2EC9">
            <w:pPr>
              <w:spacing w:after="0"/>
              <w:jc w:val="left"/>
            </w:pPr>
            <w:r>
              <w:t>Oct 1</w:t>
            </w:r>
          </w:p>
        </w:tc>
        <w:tc>
          <w:tcPr>
            <w:tcW w:w="4377" w:type="pct"/>
            <w:shd w:val="clear" w:color="auto" w:fill="auto"/>
          </w:tcPr>
          <w:p w:rsidR="00892813" w:rsidRPr="00B46716" w:rsidRDefault="00892813" w:rsidP="005A2EC9">
            <w:pPr>
              <w:spacing w:after="0" w:line="240" w:lineRule="auto"/>
              <w:jc w:val="left"/>
            </w:pPr>
            <w:r>
              <w:t>Regionalization and Organizers</w:t>
            </w:r>
          </w:p>
        </w:tc>
      </w:tr>
      <w:tr w:rsidR="00892813" w:rsidRPr="00B46716" w:rsidTr="005A2EC9">
        <w:trPr>
          <w:cantSplit/>
        </w:trPr>
        <w:tc>
          <w:tcPr>
            <w:tcW w:w="194" w:type="pct"/>
            <w:vMerge/>
            <w:textDirection w:val="btLr"/>
          </w:tcPr>
          <w:p w:rsidR="00892813" w:rsidRPr="00B46716" w:rsidRDefault="00892813" w:rsidP="005A2EC9">
            <w:pPr>
              <w:spacing w:after="0"/>
              <w:ind w:left="113" w:right="113"/>
              <w:jc w:val="center"/>
            </w:pPr>
          </w:p>
        </w:tc>
        <w:tc>
          <w:tcPr>
            <w:tcW w:w="429" w:type="pct"/>
            <w:shd w:val="clear" w:color="auto" w:fill="auto"/>
          </w:tcPr>
          <w:p w:rsidR="00892813" w:rsidRPr="00B46716" w:rsidRDefault="00892813" w:rsidP="005A2EC9">
            <w:pPr>
              <w:spacing w:after="0"/>
              <w:jc w:val="left"/>
            </w:pPr>
            <w:r>
              <w:t>Oct 3</w:t>
            </w:r>
          </w:p>
        </w:tc>
        <w:tc>
          <w:tcPr>
            <w:tcW w:w="4377" w:type="pct"/>
            <w:shd w:val="clear" w:color="auto" w:fill="auto"/>
          </w:tcPr>
          <w:p w:rsidR="00892813" w:rsidRPr="00B46716" w:rsidRDefault="00892813" w:rsidP="005A2EC9">
            <w:pPr>
              <w:spacing w:after="0" w:line="240" w:lineRule="auto"/>
              <w:jc w:val="left"/>
            </w:pPr>
            <w:r>
              <w:t xml:space="preserve">Organizers </w:t>
            </w:r>
          </w:p>
        </w:tc>
      </w:tr>
      <w:tr w:rsidR="00892813" w:rsidRPr="00B46716" w:rsidTr="005A2EC9">
        <w:trPr>
          <w:cantSplit/>
        </w:trPr>
        <w:tc>
          <w:tcPr>
            <w:tcW w:w="194" w:type="pct"/>
            <w:vMerge/>
            <w:textDirection w:val="btLr"/>
          </w:tcPr>
          <w:p w:rsidR="00892813" w:rsidRPr="00B46716" w:rsidRDefault="00892813" w:rsidP="005A2EC9">
            <w:pPr>
              <w:spacing w:after="0"/>
              <w:ind w:left="113" w:right="113"/>
              <w:jc w:val="center"/>
            </w:pPr>
          </w:p>
        </w:tc>
        <w:tc>
          <w:tcPr>
            <w:tcW w:w="429" w:type="pct"/>
            <w:shd w:val="clear" w:color="auto" w:fill="auto"/>
          </w:tcPr>
          <w:p w:rsidR="00892813" w:rsidRPr="00B46716" w:rsidRDefault="00892813" w:rsidP="005A2EC9">
            <w:pPr>
              <w:spacing w:after="0"/>
              <w:jc w:val="left"/>
            </w:pPr>
            <w:r>
              <w:t>Oct 5</w:t>
            </w:r>
          </w:p>
        </w:tc>
        <w:tc>
          <w:tcPr>
            <w:tcW w:w="4377" w:type="pct"/>
            <w:shd w:val="clear" w:color="auto" w:fill="auto"/>
          </w:tcPr>
          <w:p w:rsidR="00892813" w:rsidRPr="00B46716" w:rsidRDefault="00892813" w:rsidP="005A2EC9">
            <w:pPr>
              <w:spacing w:after="0" w:line="240" w:lineRule="auto"/>
              <w:jc w:val="left"/>
            </w:pPr>
            <w:r>
              <w:t>Fall break – no class</w:t>
            </w:r>
          </w:p>
        </w:tc>
      </w:tr>
      <w:tr w:rsidR="00892813" w:rsidRPr="00B46716" w:rsidTr="005A2EC9">
        <w:trPr>
          <w:cantSplit/>
        </w:trPr>
        <w:tc>
          <w:tcPr>
            <w:tcW w:w="194" w:type="pct"/>
            <w:vMerge w:val="restart"/>
            <w:textDirection w:val="btLr"/>
          </w:tcPr>
          <w:p w:rsidR="00892813" w:rsidRPr="00B46716" w:rsidRDefault="00892813" w:rsidP="005A2EC9">
            <w:pPr>
              <w:spacing w:after="0"/>
              <w:ind w:left="113" w:right="113"/>
              <w:jc w:val="center"/>
            </w:pPr>
            <w:r>
              <w:t>Week 7</w:t>
            </w:r>
          </w:p>
        </w:tc>
        <w:tc>
          <w:tcPr>
            <w:tcW w:w="429" w:type="pct"/>
            <w:shd w:val="clear" w:color="auto" w:fill="auto"/>
          </w:tcPr>
          <w:p w:rsidR="00892813" w:rsidRPr="00B46716" w:rsidRDefault="00892813" w:rsidP="005A2EC9">
            <w:pPr>
              <w:spacing w:after="0"/>
              <w:jc w:val="left"/>
            </w:pPr>
            <w:r>
              <w:t>Oct 8</w:t>
            </w:r>
          </w:p>
        </w:tc>
        <w:tc>
          <w:tcPr>
            <w:tcW w:w="4377" w:type="pct"/>
            <w:shd w:val="clear" w:color="auto" w:fill="auto"/>
          </w:tcPr>
          <w:p w:rsidR="00892813" w:rsidRPr="00B46716" w:rsidRDefault="00892813" w:rsidP="005A2EC9">
            <w:pPr>
              <w:spacing w:after="0" w:line="240" w:lineRule="auto"/>
              <w:jc w:val="left"/>
            </w:pPr>
            <w:r>
              <w:t>Discussion of Week 6 readings</w:t>
            </w:r>
          </w:p>
        </w:tc>
      </w:tr>
      <w:tr w:rsidR="00892813" w:rsidRPr="00B46716" w:rsidTr="005A2EC9">
        <w:trPr>
          <w:cantSplit/>
        </w:trPr>
        <w:tc>
          <w:tcPr>
            <w:tcW w:w="194" w:type="pct"/>
            <w:vMerge/>
            <w:textDirection w:val="btLr"/>
          </w:tcPr>
          <w:p w:rsidR="00892813" w:rsidRPr="00B46716" w:rsidRDefault="00892813" w:rsidP="005A2EC9">
            <w:pPr>
              <w:spacing w:after="0"/>
              <w:ind w:left="113" w:right="113"/>
              <w:jc w:val="center"/>
            </w:pPr>
          </w:p>
        </w:tc>
        <w:tc>
          <w:tcPr>
            <w:tcW w:w="429" w:type="pct"/>
            <w:shd w:val="clear" w:color="auto" w:fill="auto"/>
          </w:tcPr>
          <w:p w:rsidR="00892813" w:rsidRPr="00B46716" w:rsidRDefault="00892813" w:rsidP="005A2EC9">
            <w:pPr>
              <w:spacing w:after="0"/>
              <w:jc w:val="left"/>
            </w:pPr>
            <w:r>
              <w:t>Oct 10</w:t>
            </w:r>
          </w:p>
        </w:tc>
        <w:tc>
          <w:tcPr>
            <w:tcW w:w="4377" w:type="pct"/>
            <w:shd w:val="clear" w:color="auto" w:fill="auto"/>
          </w:tcPr>
          <w:p w:rsidR="00892813" w:rsidRPr="00B46716" w:rsidRDefault="00892813" w:rsidP="005A2EC9">
            <w:pPr>
              <w:spacing w:after="0" w:line="240" w:lineRule="auto"/>
              <w:jc w:val="left"/>
            </w:pPr>
            <w:r>
              <w:t>Review and Vista lab</w:t>
            </w:r>
          </w:p>
        </w:tc>
      </w:tr>
      <w:tr w:rsidR="00892813" w:rsidRPr="00B46716" w:rsidTr="005A2EC9">
        <w:trPr>
          <w:cantSplit/>
        </w:trPr>
        <w:tc>
          <w:tcPr>
            <w:tcW w:w="194" w:type="pct"/>
            <w:vMerge/>
            <w:textDirection w:val="btLr"/>
          </w:tcPr>
          <w:p w:rsidR="00892813" w:rsidRPr="00B46716" w:rsidRDefault="00892813" w:rsidP="005A2EC9">
            <w:pPr>
              <w:spacing w:after="0"/>
              <w:ind w:left="113" w:right="113"/>
              <w:jc w:val="center"/>
            </w:pPr>
          </w:p>
        </w:tc>
        <w:tc>
          <w:tcPr>
            <w:tcW w:w="429" w:type="pct"/>
            <w:shd w:val="clear" w:color="auto" w:fill="auto"/>
          </w:tcPr>
          <w:p w:rsidR="00892813" w:rsidRPr="00B46716" w:rsidRDefault="00892813" w:rsidP="005A2EC9">
            <w:pPr>
              <w:spacing w:after="0"/>
              <w:jc w:val="left"/>
            </w:pPr>
            <w:r>
              <w:t>Oct 12</w:t>
            </w:r>
          </w:p>
        </w:tc>
        <w:tc>
          <w:tcPr>
            <w:tcW w:w="4377" w:type="pct"/>
            <w:shd w:val="clear" w:color="auto" w:fill="auto"/>
          </w:tcPr>
          <w:p w:rsidR="00892813" w:rsidRPr="00B46716" w:rsidRDefault="00892813" w:rsidP="005A2EC9">
            <w:pPr>
              <w:spacing w:after="0" w:line="240" w:lineRule="auto"/>
              <w:jc w:val="left"/>
            </w:pPr>
            <w:r>
              <w:t xml:space="preserve">Midterm </w:t>
            </w:r>
          </w:p>
        </w:tc>
      </w:tr>
      <w:tr w:rsidR="00892813" w:rsidRPr="00B46716" w:rsidTr="005A2EC9">
        <w:trPr>
          <w:cantSplit/>
        </w:trPr>
        <w:tc>
          <w:tcPr>
            <w:tcW w:w="194" w:type="pct"/>
            <w:vMerge w:val="restart"/>
            <w:textDirection w:val="btLr"/>
          </w:tcPr>
          <w:p w:rsidR="00892813" w:rsidRPr="00B46716" w:rsidRDefault="00892813" w:rsidP="005A2EC9">
            <w:pPr>
              <w:spacing w:after="0"/>
              <w:ind w:left="113" w:right="113"/>
              <w:jc w:val="center"/>
            </w:pPr>
            <w:r>
              <w:t>Week 8</w:t>
            </w:r>
          </w:p>
        </w:tc>
        <w:tc>
          <w:tcPr>
            <w:tcW w:w="429" w:type="pct"/>
            <w:shd w:val="clear" w:color="auto" w:fill="auto"/>
          </w:tcPr>
          <w:p w:rsidR="00892813" w:rsidRPr="00B46716" w:rsidRDefault="00892813" w:rsidP="005A2EC9">
            <w:pPr>
              <w:spacing w:after="0"/>
              <w:jc w:val="left"/>
            </w:pPr>
            <w:r>
              <w:t>Oct 15</w:t>
            </w:r>
          </w:p>
        </w:tc>
        <w:tc>
          <w:tcPr>
            <w:tcW w:w="4377" w:type="pct"/>
            <w:shd w:val="clear" w:color="auto" w:fill="auto"/>
          </w:tcPr>
          <w:p w:rsidR="00892813" w:rsidRPr="00B46716" w:rsidRDefault="00892813" w:rsidP="005A2EC9">
            <w:pPr>
              <w:spacing w:after="0" w:line="240" w:lineRule="auto"/>
              <w:jc w:val="left"/>
            </w:pPr>
            <w:r>
              <w:t>Patterning</w:t>
            </w:r>
          </w:p>
        </w:tc>
      </w:tr>
      <w:tr w:rsidR="00892813" w:rsidRPr="00B46716" w:rsidTr="005A2EC9">
        <w:trPr>
          <w:cantSplit/>
        </w:trPr>
        <w:tc>
          <w:tcPr>
            <w:tcW w:w="194" w:type="pct"/>
            <w:vMerge/>
            <w:textDirection w:val="btLr"/>
          </w:tcPr>
          <w:p w:rsidR="00892813" w:rsidRPr="00B46716" w:rsidRDefault="00892813" w:rsidP="005A2EC9">
            <w:pPr>
              <w:spacing w:after="0"/>
              <w:ind w:left="113" w:right="113"/>
              <w:jc w:val="center"/>
            </w:pPr>
          </w:p>
        </w:tc>
        <w:tc>
          <w:tcPr>
            <w:tcW w:w="429" w:type="pct"/>
            <w:shd w:val="clear" w:color="auto" w:fill="auto"/>
          </w:tcPr>
          <w:p w:rsidR="00892813" w:rsidRPr="00B46716" w:rsidRDefault="00892813" w:rsidP="005A2EC9">
            <w:pPr>
              <w:spacing w:after="0"/>
              <w:jc w:val="left"/>
            </w:pPr>
            <w:r>
              <w:t>Oct 17</w:t>
            </w:r>
          </w:p>
        </w:tc>
        <w:tc>
          <w:tcPr>
            <w:tcW w:w="4377" w:type="pct"/>
            <w:shd w:val="clear" w:color="auto" w:fill="auto"/>
          </w:tcPr>
          <w:p w:rsidR="00892813" w:rsidRPr="00B46716" w:rsidRDefault="00892813" w:rsidP="005A2EC9">
            <w:pPr>
              <w:spacing w:after="0" w:line="240" w:lineRule="auto"/>
              <w:jc w:val="left"/>
            </w:pPr>
            <w:r>
              <w:t>Patterning</w:t>
            </w:r>
            <w:r w:rsidR="00B3197E">
              <w:t xml:space="preserve"> and teach-ins</w:t>
            </w:r>
          </w:p>
        </w:tc>
      </w:tr>
      <w:tr w:rsidR="00892813" w:rsidRPr="00B46716" w:rsidTr="005A2EC9">
        <w:trPr>
          <w:cantSplit/>
        </w:trPr>
        <w:tc>
          <w:tcPr>
            <w:tcW w:w="194" w:type="pct"/>
            <w:vMerge/>
            <w:textDirection w:val="btLr"/>
          </w:tcPr>
          <w:p w:rsidR="00892813" w:rsidRPr="00B46716" w:rsidRDefault="00892813" w:rsidP="005A2EC9">
            <w:pPr>
              <w:spacing w:after="0"/>
              <w:ind w:left="113" w:right="113"/>
              <w:jc w:val="center"/>
            </w:pPr>
          </w:p>
        </w:tc>
        <w:tc>
          <w:tcPr>
            <w:tcW w:w="429" w:type="pct"/>
            <w:shd w:val="clear" w:color="auto" w:fill="auto"/>
          </w:tcPr>
          <w:p w:rsidR="00892813" w:rsidRPr="00B46716" w:rsidRDefault="00892813" w:rsidP="005A2EC9">
            <w:pPr>
              <w:spacing w:after="0"/>
              <w:jc w:val="left"/>
            </w:pPr>
            <w:r>
              <w:t>Oct 19</w:t>
            </w:r>
          </w:p>
        </w:tc>
        <w:tc>
          <w:tcPr>
            <w:tcW w:w="4377" w:type="pct"/>
            <w:shd w:val="clear" w:color="auto" w:fill="auto"/>
          </w:tcPr>
          <w:p w:rsidR="00892813" w:rsidRPr="00B46716" w:rsidRDefault="00892813" w:rsidP="005A2EC9">
            <w:pPr>
              <w:spacing w:after="0" w:line="240" w:lineRule="auto"/>
              <w:jc w:val="left"/>
            </w:pPr>
            <w:r>
              <w:t xml:space="preserve">Discussion of Week 8 readings, Forms </w:t>
            </w:r>
            <w:proofErr w:type="spellStart"/>
            <w:r>
              <w:t>Ch</w:t>
            </w:r>
            <w:proofErr w:type="spellEnd"/>
            <w:r>
              <w:t xml:space="preserve"> 8 and 9</w:t>
            </w:r>
          </w:p>
        </w:tc>
      </w:tr>
      <w:tr w:rsidR="00892813" w:rsidRPr="00B46716" w:rsidTr="005A2EC9">
        <w:trPr>
          <w:cantSplit/>
        </w:trPr>
        <w:tc>
          <w:tcPr>
            <w:tcW w:w="194" w:type="pct"/>
            <w:vMerge w:val="restart"/>
            <w:textDirection w:val="btLr"/>
          </w:tcPr>
          <w:p w:rsidR="00892813" w:rsidRPr="00B46716" w:rsidRDefault="00892813" w:rsidP="005A2EC9">
            <w:pPr>
              <w:spacing w:after="0"/>
              <w:ind w:left="113" w:right="113"/>
              <w:jc w:val="center"/>
            </w:pPr>
            <w:r>
              <w:t>Week 9</w:t>
            </w:r>
          </w:p>
        </w:tc>
        <w:tc>
          <w:tcPr>
            <w:tcW w:w="429" w:type="pct"/>
            <w:shd w:val="clear" w:color="auto" w:fill="auto"/>
          </w:tcPr>
          <w:p w:rsidR="00892813" w:rsidRPr="00B46716" w:rsidRDefault="00892813" w:rsidP="005A2EC9">
            <w:pPr>
              <w:spacing w:after="0"/>
              <w:jc w:val="left"/>
            </w:pPr>
            <w:r>
              <w:t>Oct 22</w:t>
            </w:r>
          </w:p>
        </w:tc>
        <w:tc>
          <w:tcPr>
            <w:tcW w:w="4377" w:type="pct"/>
            <w:shd w:val="clear" w:color="auto" w:fill="auto"/>
          </w:tcPr>
          <w:p w:rsidR="00892813" w:rsidRPr="00B46716" w:rsidRDefault="00892813" w:rsidP="005A2EC9">
            <w:pPr>
              <w:spacing w:after="0" w:line="240" w:lineRule="auto"/>
              <w:jc w:val="left"/>
            </w:pPr>
            <w:r>
              <w:t>Novelty</w:t>
            </w:r>
          </w:p>
        </w:tc>
      </w:tr>
      <w:tr w:rsidR="00892813" w:rsidRPr="00B46716" w:rsidTr="005A2EC9">
        <w:trPr>
          <w:cantSplit/>
        </w:trPr>
        <w:tc>
          <w:tcPr>
            <w:tcW w:w="194" w:type="pct"/>
            <w:vMerge/>
            <w:textDirection w:val="btLr"/>
          </w:tcPr>
          <w:p w:rsidR="00892813" w:rsidRPr="00B46716" w:rsidRDefault="00892813" w:rsidP="005A2EC9">
            <w:pPr>
              <w:spacing w:after="0"/>
              <w:ind w:left="113" w:right="113"/>
              <w:jc w:val="center"/>
            </w:pPr>
          </w:p>
        </w:tc>
        <w:tc>
          <w:tcPr>
            <w:tcW w:w="429" w:type="pct"/>
            <w:shd w:val="clear" w:color="auto" w:fill="auto"/>
          </w:tcPr>
          <w:p w:rsidR="00892813" w:rsidRPr="00B46716" w:rsidRDefault="00892813" w:rsidP="005A2EC9">
            <w:pPr>
              <w:spacing w:after="0"/>
              <w:jc w:val="left"/>
            </w:pPr>
            <w:r>
              <w:t>Oct 24</w:t>
            </w:r>
          </w:p>
        </w:tc>
        <w:tc>
          <w:tcPr>
            <w:tcW w:w="4377" w:type="pct"/>
            <w:shd w:val="clear" w:color="auto" w:fill="auto"/>
          </w:tcPr>
          <w:p w:rsidR="00892813" w:rsidRPr="00B46716" w:rsidRDefault="00892813" w:rsidP="005A2EC9">
            <w:pPr>
              <w:spacing w:after="0" w:line="240" w:lineRule="auto"/>
              <w:jc w:val="left"/>
            </w:pPr>
            <w:r>
              <w:t>Novelty and MEME suite lab</w:t>
            </w:r>
          </w:p>
        </w:tc>
      </w:tr>
      <w:tr w:rsidR="00892813" w:rsidRPr="00B46716" w:rsidTr="005A2EC9">
        <w:trPr>
          <w:cantSplit/>
        </w:trPr>
        <w:tc>
          <w:tcPr>
            <w:tcW w:w="194" w:type="pct"/>
            <w:vMerge/>
            <w:textDirection w:val="btLr"/>
          </w:tcPr>
          <w:p w:rsidR="00892813" w:rsidRPr="00B46716" w:rsidRDefault="00892813" w:rsidP="005A2EC9">
            <w:pPr>
              <w:spacing w:after="0"/>
              <w:ind w:left="113" w:right="113"/>
              <w:jc w:val="center"/>
            </w:pPr>
          </w:p>
        </w:tc>
        <w:tc>
          <w:tcPr>
            <w:tcW w:w="429" w:type="pct"/>
            <w:shd w:val="clear" w:color="auto" w:fill="auto"/>
          </w:tcPr>
          <w:p w:rsidR="00892813" w:rsidRPr="00B46716" w:rsidRDefault="00892813" w:rsidP="005A2EC9">
            <w:pPr>
              <w:spacing w:after="0"/>
              <w:jc w:val="left"/>
            </w:pPr>
            <w:r>
              <w:t>Oct 26</w:t>
            </w:r>
          </w:p>
        </w:tc>
        <w:tc>
          <w:tcPr>
            <w:tcW w:w="4377" w:type="pct"/>
            <w:shd w:val="clear" w:color="auto" w:fill="auto"/>
          </w:tcPr>
          <w:p w:rsidR="00892813" w:rsidRPr="00B46716" w:rsidRDefault="00892813" w:rsidP="005A2EC9">
            <w:pPr>
              <w:spacing w:after="0" w:line="240" w:lineRule="auto"/>
              <w:jc w:val="left"/>
            </w:pPr>
            <w:r>
              <w:t xml:space="preserve">Discussion of Week 9 readings, Freaks </w:t>
            </w:r>
            <w:proofErr w:type="spellStart"/>
            <w:r>
              <w:t>Ch</w:t>
            </w:r>
            <w:proofErr w:type="spellEnd"/>
            <w:r>
              <w:t xml:space="preserve"> 3</w:t>
            </w:r>
          </w:p>
        </w:tc>
      </w:tr>
      <w:tr w:rsidR="00892813" w:rsidRPr="00B46716" w:rsidTr="005A2EC9">
        <w:trPr>
          <w:cantSplit/>
        </w:trPr>
        <w:tc>
          <w:tcPr>
            <w:tcW w:w="194" w:type="pct"/>
            <w:vMerge w:val="restart"/>
            <w:textDirection w:val="btLr"/>
          </w:tcPr>
          <w:p w:rsidR="00892813" w:rsidRPr="00B46716" w:rsidRDefault="00892813" w:rsidP="005A2EC9">
            <w:pPr>
              <w:spacing w:after="0"/>
              <w:ind w:right="113"/>
            </w:pPr>
            <w:r>
              <w:t>Week 10</w:t>
            </w:r>
          </w:p>
        </w:tc>
        <w:tc>
          <w:tcPr>
            <w:tcW w:w="429" w:type="pct"/>
            <w:shd w:val="clear" w:color="auto" w:fill="auto"/>
          </w:tcPr>
          <w:p w:rsidR="00892813" w:rsidRPr="00B46716" w:rsidRDefault="00892813" w:rsidP="005A2EC9">
            <w:pPr>
              <w:spacing w:after="0"/>
              <w:jc w:val="left"/>
            </w:pPr>
            <w:r>
              <w:t>Oct 29</w:t>
            </w:r>
          </w:p>
        </w:tc>
        <w:tc>
          <w:tcPr>
            <w:tcW w:w="4377" w:type="pct"/>
            <w:shd w:val="clear" w:color="auto" w:fill="auto"/>
          </w:tcPr>
          <w:p w:rsidR="00892813" w:rsidRPr="00B46716" w:rsidRDefault="00892813" w:rsidP="005A2EC9">
            <w:pPr>
              <w:spacing w:after="0" w:line="240" w:lineRule="auto"/>
              <w:jc w:val="left"/>
            </w:pPr>
            <w:proofErr w:type="spellStart"/>
            <w:r>
              <w:t>Evolvability</w:t>
            </w:r>
            <w:proofErr w:type="spellEnd"/>
          </w:p>
        </w:tc>
      </w:tr>
      <w:tr w:rsidR="00892813" w:rsidRPr="00B46716" w:rsidTr="005A2EC9">
        <w:trPr>
          <w:cantSplit/>
        </w:trPr>
        <w:tc>
          <w:tcPr>
            <w:tcW w:w="194" w:type="pct"/>
            <w:vMerge/>
            <w:textDirection w:val="btLr"/>
          </w:tcPr>
          <w:p w:rsidR="00892813" w:rsidRPr="00B46716" w:rsidRDefault="00892813" w:rsidP="005A2EC9">
            <w:pPr>
              <w:spacing w:after="0"/>
              <w:ind w:left="113" w:right="113"/>
              <w:jc w:val="center"/>
            </w:pPr>
          </w:p>
        </w:tc>
        <w:tc>
          <w:tcPr>
            <w:tcW w:w="429" w:type="pct"/>
            <w:shd w:val="clear" w:color="auto" w:fill="auto"/>
          </w:tcPr>
          <w:p w:rsidR="00892813" w:rsidRPr="00B46716" w:rsidRDefault="00892813" w:rsidP="005A2EC9">
            <w:pPr>
              <w:spacing w:after="0"/>
              <w:jc w:val="left"/>
            </w:pPr>
            <w:r>
              <w:t>Oct 31</w:t>
            </w:r>
          </w:p>
        </w:tc>
        <w:tc>
          <w:tcPr>
            <w:tcW w:w="4377" w:type="pct"/>
            <w:shd w:val="clear" w:color="auto" w:fill="auto"/>
          </w:tcPr>
          <w:p w:rsidR="00892813" w:rsidRPr="00B46716" w:rsidRDefault="00892813" w:rsidP="005A2EC9">
            <w:pPr>
              <w:spacing w:after="0" w:line="240" w:lineRule="auto"/>
              <w:jc w:val="left"/>
            </w:pPr>
            <w:proofErr w:type="spellStart"/>
            <w:r>
              <w:t>Evolvability</w:t>
            </w:r>
            <w:proofErr w:type="spellEnd"/>
            <w:r>
              <w:t xml:space="preserve"> and OMIM lab</w:t>
            </w:r>
          </w:p>
        </w:tc>
      </w:tr>
      <w:tr w:rsidR="00892813" w:rsidRPr="00B46716" w:rsidTr="005A2EC9">
        <w:trPr>
          <w:cantSplit/>
        </w:trPr>
        <w:tc>
          <w:tcPr>
            <w:tcW w:w="194" w:type="pct"/>
            <w:vMerge/>
            <w:textDirection w:val="btLr"/>
          </w:tcPr>
          <w:p w:rsidR="00892813" w:rsidRPr="00B46716" w:rsidRDefault="00892813" w:rsidP="005A2EC9">
            <w:pPr>
              <w:spacing w:after="0"/>
              <w:ind w:left="113" w:right="113"/>
              <w:jc w:val="center"/>
            </w:pPr>
          </w:p>
        </w:tc>
        <w:tc>
          <w:tcPr>
            <w:tcW w:w="429" w:type="pct"/>
            <w:shd w:val="clear" w:color="auto" w:fill="auto"/>
          </w:tcPr>
          <w:p w:rsidR="00892813" w:rsidRPr="00B46716" w:rsidRDefault="00892813" w:rsidP="005A2EC9">
            <w:pPr>
              <w:spacing w:after="0"/>
              <w:jc w:val="left"/>
            </w:pPr>
            <w:r>
              <w:t>Nov 2</w:t>
            </w:r>
          </w:p>
        </w:tc>
        <w:tc>
          <w:tcPr>
            <w:tcW w:w="4377" w:type="pct"/>
            <w:shd w:val="clear" w:color="auto" w:fill="auto"/>
          </w:tcPr>
          <w:p w:rsidR="00892813" w:rsidRPr="00B46716" w:rsidRDefault="00892813" w:rsidP="005A2EC9">
            <w:pPr>
              <w:spacing w:after="0" w:line="240" w:lineRule="auto"/>
              <w:jc w:val="left"/>
            </w:pPr>
            <w:r>
              <w:t>Discussion of Week 9 readings</w:t>
            </w:r>
            <w:r w:rsidRPr="00892EF7">
              <w:rPr>
                <w:highlight w:val="yellow"/>
              </w:rPr>
              <w:t>, j article here</w:t>
            </w:r>
          </w:p>
        </w:tc>
      </w:tr>
      <w:tr w:rsidR="00892813" w:rsidRPr="00B46716" w:rsidTr="005A2EC9">
        <w:trPr>
          <w:cantSplit/>
        </w:trPr>
        <w:tc>
          <w:tcPr>
            <w:tcW w:w="194" w:type="pct"/>
            <w:vMerge w:val="restart"/>
            <w:textDirection w:val="btLr"/>
          </w:tcPr>
          <w:p w:rsidR="00892813" w:rsidRPr="00B46716" w:rsidRDefault="00892813" w:rsidP="005A2EC9">
            <w:pPr>
              <w:spacing w:after="0"/>
              <w:ind w:right="113"/>
            </w:pPr>
            <w:r>
              <w:t>Week 11</w:t>
            </w:r>
          </w:p>
        </w:tc>
        <w:tc>
          <w:tcPr>
            <w:tcW w:w="429" w:type="pct"/>
            <w:shd w:val="clear" w:color="auto" w:fill="auto"/>
          </w:tcPr>
          <w:p w:rsidR="00892813" w:rsidRDefault="00892813" w:rsidP="005A2EC9">
            <w:pPr>
              <w:spacing w:after="0"/>
              <w:jc w:val="left"/>
            </w:pPr>
            <w:r>
              <w:t>Nov 5</w:t>
            </w:r>
          </w:p>
        </w:tc>
        <w:tc>
          <w:tcPr>
            <w:tcW w:w="4377" w:type="pct"/>
            <w:shd w:val="clear" w:color="auto" w:fill="auto"/>
          </w:tcPr>
          <w:p w:rsidR="00892813" w:rsidRPr="00B46716" w:rsidRDefault="00892813" w:rsidP="005A2EC9">
            <w:pPr>
              <w:spacing w:after="0" w:line="240" w:lineRule="auto"/>
              <w:jc w:val="left"/>
            </w:pPr>
            <w:r>
              <w:t>Case study: Ectodermal Appendages</w:t>
            </w:r>
          </w:p>
        </w:tc>
      </w:tr>
      <w:tr w:rsidR="00892813" w:rsidRPr="00B46716" w:rsidTr="005A2EC9">
        <w:trPr>
          <w:cantSplit/>
        </w:trPr>
        <w:tc>
          <w:tcPr>
            <w:tcW w:w="194" w:type="pct"/>
            <w:vMerge/>
            <w:textDirection w:val="btLr"/>
          </w:tcPr>
          <w:p w:rsidR="00892813" w:rsidRPr="00B46716" w:rsidRDefault="00892813" w:rsidP="005A2EC9">
            <w:pPr>
              <w:spacing w:after="0"/>
              <w:ind w:left="113" w:right="113"/>
              <w:jc w:val="center"/>
            </w:pPr>
          </w:p>
        </w:tc>
        <w:tc>
          <w:tcPr>
            <w:tcW w:w="429" w:type="pct"/>
            <w:shd w:val="clear" w:color="auto" w:fill="auto"/>
          </w:tcPr>
          <w:p w:rsidR="00892813" w:rsidRDefault="00892813" w:rsidP="005A2EC9">
            <w:pPr>
              <w:spacing w:after="0"/>
              <w:jc w:val="left"/>
            </w:pPr>
            <w:r>
              <w:t>Nov 7</w:t>
            </w:r>
          </w:p>
        </w:tc>
        <w:tc>
          <w:tcPr>
            <w:tcW w:w="4377" w:type="pct"/>
            <w:shd w:val="clear" w:color="auto" w:fill="auto"/>
          </w:tcPr>
          <w:p w:rsidR="00892813" w:rsidRPr="00B46716" w:rsidRDefault="00892813" w:rsidP="005A2EC9">
            <w:pPr>
              <w:spacing w:after="0" w:line="240" w:lineRule="auto"/>
              <w:jc w:val="left"/>
            </w:pPr>
            <w:r>
              <w:t>Case study: Bat wings</w:t>
            </w:r>
            <w:r w:rsidR="00B3197E">
              <w:t xml:space="preserve"> and teach-ins</w:t>
            </w:r>
          </w:p>
        </w:tc>
      </w:tr>
      <w:tr w:rsidR="00892813" w:rsidRPr="00B46716" w:rsidTr="005A2EC9">
        <w:trPr>
          <w:cantSplit/>
        </w:trPr>
        <w:tc>
          <w:tcPr>
            <w:tcW w:w="194" w:type="pct"/>
            <w:vMerge/>
            <w:textDirection w:val="btLr"/>
          </w:tcPr>
          <w:p w:rsidR="00892813" w:rsidRPr="00B46716" w:rsidRDefault="00892813" w:rsidP="005A2EC9">
            <w:pPr>
              <w:spacing w:after="0"/>
              <w:ind w:left="113" w:right="113"/>
              <w:jc w:val="center"/>
            </w:pPr>
          </w:p>
        </w:tc>
        <w:tc>
          <w:tcPr>
            <w:tcW w:w="429" w:type="pct"/>
            <w:shd w:val="clear" w:color="auto" w:fill="auto"/>
          </w:tcPr>
          <w:p w:rsidR="00892813" w:rsidRDefault="00892813" w:rsidP="005A2EC9">
            <w:pPr>
              <w:spacing w:after="0"/>
              <w:jc w:val="left"/>
            </w:pPr>
            <w:r>
              <w:t>Nov 9</w:t>
            </w:r>
          </w:p>
        </w:tc>
        <w:tc>
          <w:tcPr>
            <w:tcW w:w="4377" w:type="pct"/>
            <w:shd w:val="clear" w:color="auto" w:fill="auto"/>
          </w:tcPr>
          <w:p w:rsidR="00892813" w:rsidRPr="00B46716" w:rsidRDefault="00892813" w:rsidP="005A2EC9">
            <w:pPr>
              <w:spacing w:after="0" w:line="240" w:lineRule="auto"/>
              <w:jc w:val="left"/>
            </w:pPr>
            <w:r>
              <w:t xml:space="preserve">Discussion of Week 10 readings, Freaks </w:t>
            </w:r>
            <w:proofErr w:type="spellStart"/>
            <w:r>
              <w:t>Ch</w:t>
            </w:r>
            <w:proofErr w:type="spellEnd"/>
            <w:r>
              <w:t xml:space="preserve"> 4</w:t>
            </w:r>
          </w:p>
        </w:tc>
      </w:tr>
      <w:tr w:rsidR="00892813" w:rsidRPr="00B46716" w:rsidTr="005A2EC9">
        <w:trPr>
          <w:cantSplit/>
        </w:trPr>
        <w:tc>
          <w:tcPr>
            <w:tcW w:w="194" w:type="pct"/>
            <w:vMerge w:val="restart"/>
            <w:textDirection w:val="btLr"/>
          </w:tcPr>
          <w:p w:rsidR="00892813" w:rsidRPr="00B46716" w:rsidRDefault="00892813" w:rsidP="005A2EC9">
            <w:pPr>
              <w:spacing w:after="0"/>
              <w:ind w:right="113"/>
            </w:pPr>
            <w:r>
              <w:t>Week 12</w:t>
            </w:r>
          </w:p>
        </w:tc>
        <w:tc>
          <w:tcPr>
            <w:tcW w:w="429" w:type="pct"/>
            <w:shd w:val="clear" w:color="auto" w:fill="auto"/>
          </w:tcPr>
          <w:p w:rsidR="00892813" w:rsidRDefault="00892813" w:rsidP="005A2EC9">
            <w:pPr>
              <w:spacing w:after="0"/>
              <w:jc w:val="left"/>
            </w:pPr>
            <w:r>
              <w:t>Nov 12</w:t>
            </w:r>
          </w:p>
        </w:tc>
        <w:tc>
          <w:tcPr>
            <w:tcW w:w="4377" w:type="pct"/>
            <w:shd w:val="clear" w:color="auto" w:fill="auto"/>
          </w:tcPr>
          <w:p w:rsidR="00892813" w:rsidRPr="00B46716" w:rsidRDefault="00892813" w:rsidP="005A2EC9">
            <w:pPr>
              <w:spacing w:after="0" w:line="240" w:lineRule="auto"/>
              <w:jc w:val="left"/>
            </w:pPr>
            <w:r>
              <w:t>TBA (student choice)</w:t>
            </w:r>
            <w:r w:rsidR="00B3197E">
              <w:t xml:space="preserve"> with teach-ins</w:t>
            </w:r>
          </w:p>
        </w:tc>
      </w:tr>
      <w:tr w:rsidR="00892813" w:rsidRPr="00B46716" w:rsidTr="005A2EC9">
        <w:trPr>
          <w:cantSplit/>
        </w:trPr>
        <w:tc>
          <w:tcPr>
            <w:tcW w:w="194" w:type="pct"/>
            <w:vMerge/>
            <w:textDirection w:val="btLr"/>
          </w:tcPr>
          <w:p w:rsidR="00892813" w:rsidRPr="00B46716" w:rsidRDefault="00892813" w:rsidP="005A2EC9">
            <w:pPr>
              <w:spacing w:after="0"/>
              <w:ind w:left="113" w:right="113"/>
              <w:jc w:val="center"/>
            </w:pPr>
          </w:p>
        </w:tc>
        <w:tc>
          <w:tcPr>
            <w:tcW w:w="429" w:type="pct"/>
            <w:shd w:val="clear" w:color="auto" w:fill="auto"/>
          </w:tcPr>
          <w:p w:rsidR="00892813" w:rsidRDefault="00892813" w:rsidP="005A2EC9">
            <w:pPr>
              <w:spacing w:after="0"/>
              <w:jc w:val="left"/>
            </w:pPr>
            <w:r>
              <w:t>Nov 14</w:t>
            </w:r>
          </w:p>
        </w:tc>
        <w:tc>
          <w:tcPr>
            <w:tcW w:w="4377" w:type="pct"/>
            <w:shd w:val="clear" w:color="auto" w:fill="auto"/>
          </w:tcPr>
          <w:p w:rsidR="00892813" w:rsidRDefault="00892813" w:rsidP="005A2EC9">
            <w:pPr>
              <w:spacing w:after="0" w:line="240" w:lineRule="auto"/>
              <w:jc w:val="left"/>
            </w:pPr>
            <w:r>
              <w:t>TBA (student choice)</w:t>
            </w:r>
            <w:r w:rsidR="00B3197E">
              <w:t xml:space="preserve"> </w:t>
            </w:r>
            <w:r w:rsidR="00B3197E">
              <w:t>with teach-ins</w:t>
            </w:r>
          </w:p>
        </w:tc>
      </w:tr>
      <w:tr w:rsidR="00892813" w:rsidRPr="00B46716" w:rsidTr="005A2EC9">
        <w:trPr>
          <w:cantSplit/>
        </w:trPr>
        <w:tc>
          <w:tcPr>
            <w:tcW w:w="194" w:type="pct"/>
            <w:vMerge/>
            <w:textDirection w:val="btLr"/>
          </w:tcPr>
          <w:p w:rsidR="00892813" w:rsidRPr="00B46716" w:rsidRDefault="00892813" w:rsidP="005A2EC9">
            <w:pPr>
              <w:spacing w:after="0"/>
              <w:ind w:left="113" w:right="113"/>
              <w:jc w:val="center"/>
            </w:pPr>
          </w:p>
        </w:tc>
        <w:tc>
          <w:tcPr>
            <w:tcW w:w="429" w:type="pct"/>
            <w:shd w:val="clear" w:color="auto" w:fill="auto"/>
          </w:tcPr>
          <w:p w:rsidR="00892813" w:rsidRDefault="00892813" w:rsidP="005A2EC9">
            <w:pPr>
              <w:spacing w:after="0"/>
              <w:jc w:val="left"/>
            </w:pPr>
            <w:r>
              <w:t>Nov 16</w:t>
            </w:r>
          </w:p>
        </w:tc>
        <w:tc>
          <w:tcPr>
            <w:tcW w:w="4377" w:type="pct"/>
            <w:shd w:val="clear" w:color="auto" w:fill="auto"/>
          </w:tcPr>
          <w:p w:rsidR="00892813" w:rsidRDefault="00892813" w:rsidP="005A2EC9">
            <w:pPr>
              <w:spacing w:after="0" w:line="240" w:lineRule="auto"/>
              <w:jc w:val="left"/>
            </w:pPr>
            <w:r>
              <w:t>Discussion.  Presentation Draft Due Nov 19.</w:t>
            </w:r>
          </w:p>
        </w:tc>
      </w:tr>
      <w:tr w:rsidR="00892813" w:rsidRPr="00B46716" w:rsidTr="005A2EC9">
        <w:trPr>
          <w:cantSplit/>
        </w:trPr>
        <w:tc>
          <w:tcPr>
            <w:tcW w:w="194" w:type="pct"/>
            <w:vMerge w:val="restart"/>
            <w:textDirection w:val="btLr"/>
          </w:tcPr>
          <w:p w:rsidR="00892813" w:rsidRPr="00B46716" w:rsidRDefault="00892813" w:rsidP="005A2EC9">
            <w:pPr>
              <w:spacing w:after="0"/>
              <w:ind w:right="113"/>
            </w:pPr>
            <w:r>
              <w:t>Week 13</w:t>
            </w:r>
          </w:p>
        </w:tc>
        <w:tc>
          <w:tcPr>
            <w:tcW w:w="429" w:type="pct"/>
            <w:shd w:val="clear" w:color="auto" w:fill="auto"/>
          </w:tcPr>
          <w:p w:rsidR="00892813" w:rsidRDefault="00892813" w:rsidP="005A2EC9">
            <w:pPr>
              <w:spacing w:after="0"/>
              <w:jc w:val="left"/>
            </w:pPr>
            <w:r>
              <w:t>Nov 26</w:t>
            </w:r>
          </w:p>
        </w:tc>
        <w:tc>
          <w:tcPr>
            <w:tcW w:w="4377" w:type="pct"/>
            <w:shd w:val="clear" w:color="auto" w:fill="auto"/>
          </w:tcPr>
          <w:p w:rsidR="00892813" w:rsidRDefault="00892813" w:rsidP="005A2EC9">
            <w:pPr>
              <w:spacing w:after="0" w:line="240" w:lineRule="auto"/>
              <w:jc w:val="left"/>
            </w:pPr>
            <w:r>
              <w:t>TBA (student choice)</w:t>
            </w:r>
            <w:r w:rsidR="00B3197E">
              <w:t xml:space="preserve"> </w:t>
            </w:r>
            <w:r w:rsidR="00B3197E">
              <w:t>with teach-ins</w:t>
            </w:r>
          </w:p>
        </w:tc>
      </w:tr>
      <w:tr w:rsidR="00892813" w:rsidRPr="00B46716" w:rsidTr="005A2EC9">
        <w:trPr>
          <w:cantSplit/>
        </w:trPr>
        <w:tc>
          <w:tcPr>
            <w:tcW w:w="194" w:type="pct"/>
            <w:vMerge/>
            <w:textDirection w:val="btLr"/>
          </w:tcPr>
          <w:p w:rsidR="00892813" w:rsidRPr="00B46716" w:rsidRDefault="00892813" w:rsidP="005A2EC9">
            <w:pPr>
              <w:spacing w:after="0"/>
              <w:ind w:left="113" w:right="113"/>
              <w:jc w:val="center"/>
            </w:pPr>
          </w:p>
        </w:tc>
        <w:tc>
          <w:tcPr>
            <w:tcW w:w="429" w:type="pct"/>
            <w:shd w:val="clear" w:color="auto" w:fill="auto"/>
          </w:tcPr>
          <w:p w:rsidR="00892813" w:rsidRDefault="00892813" w:rsidP="005A2EC9">
            <w:pPr>
              <w:spacing w:after="0"/>
              <w:jc w:val="left"/>
            </w:pPr>
            <w:r>
              <w:t>Nov 28</w:t>
            </w:r>
          </w:p>
        </w:tc>
        <w:tc>
          <w:tcPr>
            <w:tcW w:w="4377" w:type="pct"/>
            <w:shd w:val="clear" w:color="auto" w:fill="auto"/>
          </w:tcPr>
          <w:p w:rsidR="00892813" w:rsidRDefault="00B3197E" w:rsidP="005A2EC9">
            <w:pPr>
              <w:spacing w:after="0" w:line="240" w:lineRule="auto"/>
              <w:jc w:val="left"/>
            </w:pPr>
            <w:r>
              <w:t>Student presentations and discussion</w:t>
            </w:r>
          </w:p>
        </w:tc>
      </w:tr>
      <w:tr w:rsidR="00892813" w:rsidRPr="00B46716" w:rsidTr="005A2EC9">
        <w:trPr>
          <w:cantSplit/>
        </w:trPr>
        <w:tc>
          <w:tcPr>
            <w:tcW w:w="194" w:type="pct"/>
            <w:vMerge/>
            <w:textDirection w:val="btLr"/>
          </w:tcPr>
          <w:p w:rsidR="00892813" w:rsidRPr="00B46716" w:rsidRDefault="00892813" w:rsidP="005A2EC9">
            <w:pPr>
              <w:spacing w:after="0"/>
              <w:ind w:left="113" w:right="113"/>
              <w:jc w:val="center"/>
            </w:pPr>
          </w:p>
        </w:tc>
        <w:tc>
          <w:tcPr>
            <w:tcW w:w="429" w:type="pct"/>
            <w:shd w:val="clear" w:color="auto" w:fill="auto"/>
          </w:tcPr>
          <w:p w:rsidR="00892813" w:rsidRDefault="00892813" w:rsidP="005A2EC9">
            <w:pPr>
              <w:spacing w:after="0"/>
              <w:jc w:val="left"/>
            </w:pPr>
            <w:r>
              <w:t>Nov 30</w:t>
            </w:r>
          </w:p>
        </w:tc>
        <w:tc>
          <w:tcPr>
            <w:tcW w:w="4377" w:type="pct"/>
            <w:shd w:val="clear" w:color="auto" w:fill="auto"/>
          </w:tcPr>
          <w:p w:rsidR="00892813" w:rsidRDefault="00B3197E" w:rsidP="005A2EC9">
            <w:pPr>
              <w:spacing w:after="0" w:line="240" w:lineRule="auto"/>
              <w:jc w:val="left"/>
            </w:pPr>
            <w:r>
              <w:t>Student presentations and discussion</w:t>
            </w:r>
          </w:p>
        </w:tc>
      </w:tr>
      <w:tr w:rsidR="00892813" w:rsidRPr="00B46716" w:rsidTr="005A2EC9">
        <w:trPr>
          <w:cantSplit/>
        </w:trPr>
        <w:tc>
          <w:tcPr>
            <w:tcW w:w="194" w:type="pct"/>
            <w:vMerge w:val="restart"/>
            <w:textDirection w:val="btLr"/>
          </w:tcPr>
          <w:p w:rsidR="00892813" w:rsidRPr="00B46716" w:rsidRDefault="00892813" w:rsidP="00892813">
            <w:pPr>
              <w:spacing w:after="0"/>
              <w:ind w:right="113"/>
            </w:pPr>
            <w:r>
              <w:t>Week 14</w:t>
            </w:r>
          </w:p>
        </w:tc>
        <w:tc>
          <w:tcPr>
            <w:tcW w:w="429" w:type="pct"/>
            <w:shd w:val="clear" w:color="auto" w:fill="auto"/>
          </w:tcPr>
          <w:p w:rsidR="00892813" w:rsidRDefault="00892813" w:rsidP="005A2EC9">
            <w:pPr>
              <w:spacing w:after="0"/>
              <w:jc w:val="left"/>
            </w:pPr>
            <w:r>
              <w:t>Dec 3</w:t>
            </w:r>
          </w:p>
        </w:tc>
        <w:tc>
          <w:tcPr>
            <w:tcW w:w="4377" w:type="pct"/>
            <w:shd w:val="clear" w:color="auto" w:fill="auto"/>
          </w:tcPr>
          <w:p w:rsidR="00892813" w:rsidRDefault="00B3197E" w:rsidP="005A2EC9">
            <w:pPr>
              <w:spacing w:after="0" w:line="240" w:lineRule="auto"/>
              <w:jc w:val="left"/>
            </w:pPr>
            <w:r>
              <w:t>Student presentations and discussion</w:t>
            </w:r>
          </w:p>
        </w:tc>
      </w:tr>
      <w:tr w:rsidR="00892813" w:rsidRPr="00B46716" w:rsidTr="005A2EC9">
        <w:trPr>
          <w:cantSplit/>
        </w:trPr>
        <w:tc>
          <w:tcPr>
            <w:tcW w:w="194" w:type="pct"/>
            <w:vMerge/>
            <w:textDirection w:val="btLr"/>
          </w:tcPr>
          <w:p w:rsidR="00892813" w:rsidRPr="00B46716" w:rsidRDefault="00892813" w:rsidP="005A2EC9">
            <w:pPr>
              <w:spacing w:after="0"/>
              <w:ind w:left="113" w:right="113"/>
              <w:jc w:val="center"/>
            </w:pPr>
          </w:p>
        </w:tc>
        <w:tc>
          <w:tcPr>
            <w:tcW w:w="429" w:type="pct"/>
            <w:shd w:val="clear" w:color="auto" w:fill="auto"/>
          </w:tcPr>
          <w:p w:rsidR="00892813" w:rsidRDefault="00892813" w:rsidP="005A2EC9">
            <w:pPr>
              <w:spacing w:after="0"/>
              <w:jc w:val="left"/>
            </w:pPr>
            <w:r>
              <w:t>Dec 5</w:t>
            </w:r>
          </w:p>
        </w:tc>
        <w:tc>
          <w:tcPr>
            <w:tcW w:w="4377" w:type="pct"/>
            <w:shd w:val="clear" w:color="auto" w:fill="auto"/>
          </w:tcPr>
          <w:p w:rsidR="00892813" w:rsidRDefault="00B3197E" w:rsidP="005A2EC9">
            <w:pPr>
              <w:spacing w:after="0" w:line="240" w:lineRule="auto"/>
              <w:jc w:val="left"/>
            </w:pPr>
            <w:r>
              <w:t>Student presentations and discussion</w:t>
            </w:r>
          </w:p>
        </w:tc>
      </w:tr>
      <w:tr w:rsidR="00892813" w:rsidRPr="00B46716" w:rsidTr="005A2EC9">
        <w:trPr>
          <w:cantSplit/>
        </w:trPr>
        <w:tc>
          <w:tcPr>
            <w:tcW w:w="194" w:type="pct"/>
            <w:vMerge/>
            <w:textDirection w:val="btLr"/>
          </w:tcPr>
          <w:p w:rsidR="00892813" w:rsidRPr="00B46716" w:rsidRDefault="00892813" w:rsidP="005A2EC9">
            <w:pPr>
              <w:spacing w:after="0"/>
              <w:ind w:left="113" w:right="113"/>
              <w:jc w:val="center"/>
            </w:pPr>
          </w:p>
        </w:tc>
        <w:tc>
          <w:tcPr>
            <w:tcW w:w="429" w:type="pct"/>
            <w:shd w:val="clear" w:color="auto" w:fill="auto"/>
          </w:tcPr>
          <w:p w:rsidR="00892813" w:rsidRDefault="00892813" w:rsidP="005A2EC9">
            <w:pPr>
              <w:spacing w:after="0"/>
              <w:jc w:val="left"/>
            </w:pPr>
            <w:r>
              <w:t>Dec 7</w:t>
            </w:r>
          </w:p>
        </w:tc>
        <w:tc>
          <w:tcPr>
            <w:tcW w:w="4377" w:type="pct"/>
            <w:shd w:val="clear" w:color="auto" w:fill="auto"/>
          </w:tcPr>
          <w:p w:rsidR="00892813" w:rsidRPr="00B46716" w:rsidRDefault="00B3197E" w:rsidP="005A2EC9">
            <w:pPr>
              <w:spacing w:after="0" w:line="240" w:lineRule="auto"/>
              <w:jc w:val="left"/>
            </w:pPr>
            <w:r>
              <w:t>Student presentations and discussion</w:t>
            </w:r>
          </w:p>
        </w:tc>
      </w:tr>
    </w:tbl>
    <w:p w:rsidR="00892813" w:rsidRDefault="00B3197E" w:rsidP="00892813">
      <w:r>
        <w:t xml:space="preserve"> </w:t>
      </w:r>
      <w:r>
        <w:rPr>
          <w:b/>
        </w:rPr>
        <w:t xml:space="preserve">Final exam: </w:t>
      </w:r>
      <w:r>
        <w:t>Wed Dec 12 8am-noon</w:t>
      </w:r>
    </w:p>
    <w:p w:rsidR="00B3197E" w:rsidRPr="00B3197E" w:rsidRDefault="00B3197E" w:rsidP="00892813"/>
    <w:p w:rsidR="006F687A" w:rsidRPr="008524D0" w:rsidRDefault="0036385A" w:rsidP="00892813">
      <w:pPr>
        <w:pStyle w:val="Heading2"/>
        <w:pBdr>
          <w:bottom w:val="single" w:sz="4" w:space="1" w:color="595959" w:themeColor="text1" w:themeTint="A6"/>
        </w:pBdr>
      </w:pPr>
      <w:r w:rsidRPr="008524D0">
        <w:lastRenderedPageBreak/>
        <w:t>Behavioral Expectations</w:t>
      </w:r>
    </w:p>
    <w:p w:rsidR="00B3197E" w:rsidRDefault="004D3D15" w:rsidP="00892813">
      <w:pPr>
        <w:spacing w:after="0"/>
        <w:jc w:val="left"/>
      </w:pPr>
      <w:r>
        <w:rPr>
          <w:b/>
        </w:rPr>
        <w:t xml:space="preserve">Attendance: </w:t>
      </w:r>
      <w:r>
        <w:t xml:space="preserve">Strong attendance is crucial for passing this course.  If you are sick or have a University event that conflicts with the course, please let me know as soon as possible.  If you cannot come in to class but are still available during class time, you will be responsible for coordinating with me a WebEx session so you do not fall behind. </w:t>
      </w:r>
      <w:r w:rsidR="00B3197E">
        <w:t xml:space="preserve"> Vacations and personal problems (other than mental health issues) are not approved absences.  </w:t>
      </w:r>
    </w:p>
    <w:p w:rsidR="000355F5" w:rsidRDefault="004D3D15" w:rsidP="00892813">
      <w:pPr>
        <w:spacing w:after="0"/>
        <w:jc w:val="left"/>
      </w:pPr>
      <w:r>
        <w:rPr>
          <w:b/>
        </w:rPr>
        <w:t>Participation:</w:t>
      </w:r>
      <w:r w:rsidR="003155D0">
        <w:t xml:space="preserve"> 15</w:t>
      </w:r>
      <w:r>
        <w:t>% of your course grade will be based on Participation in Discussions and during lecture.  I expect everyone to come in having done the readings and having at least 4 discussion questions answered for class.</w:t>
      </w:r>
      <w:r w:rsidR="000355F5">
        <w:t xml:space="preserve"> This is the bare minimum, and will likely earn you a C+/B- in participation. For an A, I expect more active participation during lecture and showing greater effort in discussion – attempting to answer other students’ questions and asking questions not on the discussion list.</w:t>
      </w:r>
      <w:r>
        <w:t xml:space="preserve"> </w:t>
      </w:r>
      <w:r w:rsidR="000355F5">
        <w:t xml:space="preserve"> Additionally, I expect students to be respectful of each other’s work, this include asking respectful questions, giving constructive feedback, and answering questions that student presenters ask. </w:t>
      </w:r>
    </w:p>
    <w:p w:rsidR="00E91447" w:rsidRDefault="000355F5" w:rsidP="00892813">
      <w:pPr>
        <w:spacing w:after="0"/>
        <w:jc w:val="left"/>
      </w:pPr>
      <w:r>
        <w:rPr>
          <w:b/>
        </w:rPr>
        <w:t>Technology statement:</w:t>
      </w:r>
      <w:r>
        <w:t xml:space="preserve"> While I personally prefer pen and paper for first draft notetaking, I understand that some students prefer using a laptop, tablet, etc.  </w:t>
      </w:r>
      <w:r w:rsidR="003155D0">
        <w:t xml:space="preserve">These are allowed in class as long as they do not interfere with student learning and are not a distraction to other students.  If you have a device in class and come across something interesting, please feel free to raise your hand and share it with the rest of the class. </w:t>
      </w:r>
    </w:p>
    <w:p w:rsidR="00892813" w:rsidRPr="0036385A" w:rsidRDefault="00892813" w:rsidP="00892813">
      <w:pPr>
        <w:spacing w:after="0"/>
        <w:jc w:val="left"/>
      </w:pPr>
    </w:p>
    <w:p w:rsidR="0036385A" w:rsidRPr="008524D0" w:rsidRDefault="0036385A" w:rsidP="00892813">
      <w:pPr>
        <w:pStyle w:val="Heading2"/>
        <w:pBdr>
          <w:bottom w:val="single" w:sz="4" w:space="1" w:color="595959" w:themeColor="text1" w:themeTint="A6"/>
        </w:pBdr>
      </w:pPr>
      <w:bookmarkStart w:id="6" w:name="_Evaluation_Methodology"/>
      <w:bookmarkEnd w:id="6"/>
      <w:r w:rsidRPr="008524D0">
        <w:t>Evaluation Methodology</w:t>
      </w:r>
    </w:p>
    <w:p w:rsidR="003155D0" w:rsidRDefault="003155D0" w:rsidP="00892813">
      <w:pPr>
        <w:spacing w:after="0"/>
        <w:jc w:val="left"/>
      </w:pPr>
      <w:r>
        <w:t>The course will be graded out of 1000 possible points of these:</w:t>
      </w:r>
    </w:p>
    <w:p w:rsidR="003155D0" w:rsidRDefault="003155D0" w:rsidP="00892813">
      <w:pPr>
        <w:spacing w:after="0"/>
        <w:jc w:val="left"/>
      </w:pPr>
      <w:r>
        <w:t>50 points for in-class teach-ins</w:t>
      </w:r>
    </w:p>
    <w:p w:rsidR="003155D0" w:rsidRDefault="003155D0" w:rsidP="00892813">
      <w:pPr>
        <w:spacing w:after="0"/>
        <w:jc w:val="left"/>
      </w:pPr>
      <w:r>
        <w:t>50 points for lab assignments and participation</w:t>
      </w:r>
    </w:p>
    <w:p w:rsidR="003155D0" w:rsidRDefault="003155D0" w:rsidP="00892813">
      <w:pPr>
        <w:spacing w:after="0"/>
        <w:jc w:val="left"/>
      </w:pPr>
      <w:r>
        <w:t>150</w:t>
      </w:r>
      <w:r>
        <w:t xml:space="preserve"> points for</w:t>
      </w:r>
      <w:r>
        <w:t xml:space="preserve"> non-lab</w:t>
      </w:r>
      <w:r>
        <w:t xml:space="preserve"> participation</w:t>
      </w:r>
    </w:p>
    <w:p w:rsidR="003155D0" w:rsidRDefault="003155D0" w:rsidP="00892813">
      <w:pPr>
        <w:spacing w:after="0"/>
        <w:jc w:val="left"/>
      </w:pPr>
      <w:r>
        <w:t xml:space="preserve">150 points for online </w:t>
      </w:r>
      <w:proofErr w:type="spellStart"/>
      <w:r>
        <w:t>homeworks</w:t>
      </w:r>
      <w:proofErr w:type="spellEnd"/>
    </w:p>
    <w:p w:rsidR="003155D0" w:rsidRDefault="003155D0" w:rsidP="00892813">
      <w:pPr>
        <w:spacing w:after="0"/>
        <w:jc w:val="left"/>
      </w:pPr>
      <w:r>
        <w:t>150 points for your formal presentation</w:t>
      </w:r>
    </w:p>
    <w:p w:rsidR="003155D0" w:rsidRDefault="003155D0" w:rsidP="00892813">
      <w:pPr>
        <w:spacing w:after="0"/>
        <w:jc w:val="left"/>
      </w:pPr>
      <w:r>
        <w:t xml:space="preserve">150 points for the midterm </w:t>
      </w:r>
    </w:p>
    <w:p w:rsidR="003155D0" w:rsidRPr="003155D0" w:rsidRDefault="003155D0" w:rsidP="00892813">
      <w:pPr>
        <w:spacing w:after="0"/>
        <w:jc w:val="left"/>
      </w:pPr>
      <w:r>
        <w:t>300 points for the final</w:t>
      </w:r>
    </w:p>
    <w:p w:rsidR="00E91447" w:rsidRDefault="00E91447" w:rsidP="00892813">
      <w:pPr>
        <w:spacing w:after="0"/>
        <w:jc w:val="left"/>
      </w:pPr>
      <w:r w:rsidRPr="00E91447">
        <w:t>Copies of student work may be retained to assess how the learning objectives of the course are being met.</w:t>
      </w:r>
    </w:p>
    <w:p w:rsidR="00892813" w:rsidRPr="00E91447" w:rsidRDefault="00892813" w:rsidP="00892813">
      <w:pPr>
        <w:spacing w:after="0"/>
        <w:jc w:val="left"/>
      </w:pPr>
    </w:p>
    <w:p w:rsidR="0036385A" w:rsidRPr="008524D0" w:rsidRDefault="0036385A" w:rsidP="00892813">
      <w:pPr>
        <w:pStyle w:val="Heading2"/>
        <w:pBdr>
          <w:bottom w:val="single" w:sz="4" w:space="1" w:color="595959" w:themeColor="text1" w:themeTint="A6"/>
        </w:pBdr>
      </w:pPr>
      <w:bookmarkStart w:id="7" w:name="_Grading_Scale"/>
      <w:bookmarkEnd w:id="7"/>
      <w:r w:rsidRPr="008524D0">
        <w:t>Grading Scale</w:t>
      </w:r>
    </w:p>
    <w:p w:rsidR="0036385A" w:rsidRDefault="003155D0" w:rsidP="00892813">
      <w:pPr>
        <w:spacing w:after="0"/>
        <w:jc w:val="left"/>
      </w:pPr>
      <w:r>
        <w:t>I will follow a standard grading scale and may potentially curve the class up (i.e. increase your letter grade relative to your numerical grade) but will not curve down.</w:t>
      </w:r>
    </w:p>
    <w:p w:rsidR="003155D0" w:rsidRDefault="003155D0" w:rsidP="00892813">
      <w:pPr>
        <w:spacing w:after="0"/>
        <w:jc w:val="left"/>
        <w:sectPr w:rsidR="003155D0" w:rsidSect="00892813">
          <w:pgSz w:w="12240" w:h="15840"/>
          <w:pgMar w:top="720" w:right="720" w:bottom="720" w:left="720" w:header="720" w:footer="720" w:gutter="0"/>
          <w:cols w:space="720"/>
          <w:docGrid w:linePitch="360"/>
        </w:sectPr>
      </w:pPr>
    </w:p>
    <w:p w:rsidR="003155D0" w:rsidRDefault="003155D0" w:rsidP="00892813">
      <w:pPr>
        <w:spacing w:after="0"/>
        <w:jc w:val="left"/>
      </w:pPr>
      <w:r>
        <w:t>93-100</w:t>
      </w:r>
      <w:r>
        <w:t xml:space="preserve"> </w:t>
      </w:r>
      <w:r>
        <w:tab/>
        <w:t>A</w:t>
      </w:r>
    </w:p>
    <w:p w:rsidR="003155D0" w:rsidRDefault="003155D0" w:rsidP="00892813">
      <w:pPr>
        <w:spacing w:after="0"/>
        <w:jc w:val="left"/>
      </w:pPr>
      <w:r>
        <w:t>90-92</w:t>
      </w:r>
      <w:r>
        <w:tab/>
        <w:t>A-</w:t>
      </w:r>
    </w:p>
    <w:p w:rsidR="003155D0" w:rsidRDefault="003155D0" w:rsidP="00892813">
      <w:pPr>
        <w:spacing w:after="0"/>
        <w:jc w:val="left"/>
      </w:pPr>
      <w:r>
        <w:t>87-89</w:t>
      </w:r>
      <w:r>
        <w:tab/>
        <w:t>B+</w:t>
      </w:r>
    </w:p>
    <w:p w:rsidR="003155D0" w:rsidRDefault="003155D0" w:rsidP="00892813">
      <w:pPr>
        <w:spacing w:after="0"/>
        <w:jc w:val="left"/>
      </w:pPr>
      <w:r>
        <w:t>83-86</w:t>
      </w:r>
      <w:r>
        <w:tab/>
        <w:t>B</w:t>
      </w:r>
    </w:p>
    <w:p w:rsidR="003155D0" w:rsidRDefault="003155D0" w:rsidP="00892813">
      <w:pPr>
        <w:spacing w:after="0"/>
        <w:jc w:val="left"/>
      </w:pPr>
      <w:r>
        <w:t>80-82</w:t>
      </w:r>
      <w:r>
        <w:tab/>
        <w:t>B-</w:t>
      </w:r>
    </w:p>
    <w:p w:rsidR="003155D0" w:rsidRDefault="003155D0" w:rsidP="00892813">
      <w:pPr>
        <w:spacing w:after="0"/>
        <w:jc w:val="left"/>
      </w:pPr>
      <w:r>
        <w:t>77-79</w:t>
      </w:r>
      <w:r>
        <w:tab/>
        <w:t>C+</w:t>
      </w:r>
    </w:p>
    <w:p w:rsidR="003155D0" w:rsidRDefault="003155D0" w:rsidP="00892813">
      <w:pPr>
        <w:spacing w:after="0"/>
        <w:jc w:val="left"/>
      </w:pPr>
      <w:r>
        <w:t>73-76</w:t>
      </w:r>
      <w:r>
        <w:tab/>
        <w:t>C</w:t>
      </w:r>
    </w:p>
    <w:p w:rsidR="003155D0" w:rsidRDefault="003155D0" w:rsidP="00892813">
      <w:pPr>
        <w:spacing w:after="0"/>
        <w:jc w:val="left"/>
      </w:pPr>
      <w:r>
        <w:t>70-72</w:t>
      </w:r>
      <w:r>
        <w:tab/>
        <w:t>C-</w:t>
      </w:r>
    </w:p>
    <w:p w:rsidR="003155D0" w:rsidRDefault="003155D0" w:rsidP="00892813">
      <w:pPr>
        <w:spacing w:after="0"/>
        <w:jc w:val="left"/>
      </w:pPr>
      <w:r>
        <w:t>67-69</w:t>
      </w:r>
      <w:r>
        <w:tab/>
        <w:t>D+</w:t>
      </w:r>
    </w:p>
    <w:p w:rsidR="003155D0" w:rsidRDefault="003155D0" w:rsidP="00892813">
      <w:pPr>
        <w:spacing w:after="0"/>
        <w:jc w:val="left"/>
      </w:pPr>
      <w:r>
        <w:t>63-66</w:t>
      </w:r>
      <w:r>
        <w:tab/>
        <w:t>D</w:t>
      </w:r>
    </w:p>
    <w:p w:rsidR="003155D0" w:rsidRDefault="003155D0" w:rsidP="00892813">
      <w:pPr>
        <w:spacing w:after="0"/>
        <w:jc w:val="left"/>
      </w:pPr>
      <w:r>
        <w:t>60-62</w:t>
      </w:r>
      <w:r>
        <w:tab/>
        <w:t>D-</w:t>
      </w:r>
    </w:p>
    <w:p w:rsidR="003155D0" w:rsidRDefault="003155D0" w:rsidP="00892813">
      <w:pPr>
        <w:spacing w:after="0"/>
        <w:jc w:val="left"/>
      </w:pPr>
      <w:r>
        <w:t>59 and below</w:t>
      </w:r>
      <w:r>
        <w:tab/>
        <w:t>F</w:t>
      </w:r>
    </w:p>
    <w:p w:rsidR="003155D0" w:rsidRDefault="003155D0" w:rsidP="00892813">
      <w:pPr>
        <w:spacing w:after="0"/>
        <w:jc w:val="left"/>
        <w:sectPr w:rsidR="003155D0" w:rsidSect="00892813">
          <w:type w:val="continuous"/>
          <w:pgSz w:w="12240" w:h="15840"/>
          <w:pgMar w:top="720" w:right="720" w:bottom="720" w:left="720" w:header="720" w:footer="720" w:gutter="0"/>
          <w:cols w:num="3" w:space="720"/>
          <w:docGrid w:linePitch="360"/>
        </w:sectPr>
      </w:pPr>
    </w:p>
    <w:p w:rsidR="0036385A" w:rsidRPr="0036385A" w:rsidRDefault="0036385A" w:rsidP="00892813">
      <w:pPr>
        <w:spacing w:after="0"/>
        <w:jc w:val="left"/>
      </w:pPr>
      <w:bookmarkStart w:id="8" w:name="_Course_Outline"/>
      <w:bookmarkEnd w:id="8"/>
    </w:p>
    <w:p w:rsidR="00E91447" w:rsidRPr="00B3197E" w:rsidRDefault="0036385A" w:rsidP="00B3197E">
      <w:pPr>
        <w:pStyle w:val="Heading2"/>
        <w:pBdr>
          <w:bottom w:val="single" w:sz="4" w:space="1" w:color="595959" w:themeColor="text1" w:themeTint="A6"/>
        </w:pBdr>
      </w:pPr>
      <w:r w:rsidRPr="008524D0">
        <w:t>Policies</w:t>
      </w:r>
    </w:p>
    <w:p w:rsidR="00B3197E" w:rsidRDefault="00B3197E" w:rsidP="00892813">
      <w:pPr>
        <w:spacing w:after="0"/>
        <w:jc w:val="left"/>
        <w:rPr>
          <w:b/>
          <w:i/>
        </w:rPr>
      </w:pPr>
      <w:r>
        <w:rPr>
          <w:b/>
          <w:i/>
        </w:rPr>
        <w:t>For attendance policy, see above</w:t>
      </w:r>
    </w:p>
    <w:p w:rsidR="00B3197E" w:rsidRPr="00B3197E" w:rsidRDefault="00B3197E" w:rsidP="00892813">
      <w:pPr>
        <w:spacing w:after="0"/>
        <w:jc w:val="left"/>
      </w:pPr>
      <w:r>
        <w:rPr>
          <w:b/>
          <w:i/>
        </w:rPr>
        <w:t xml:space="preserve">Exam policy: </w:t>
      </w:r>
      <w:r>
        <w:t>No makeup exams or presentations will be allowed.  If you are unable to make your presentation date, please swap dates with another student group. If you miss an exam because of an excused absence, I will be willing to prorate your exam.  This does not happen automatically, so make sure you see me with appropriate documentation as soon as possible.</w:t>
      </w:r>
    </w:p>
    <w:p w:rsidR="00E91447" w:rsidRPr="00E91447" w:rsidRDefault="00E91447" w:rsidP="00892813">
      <w:pPr>
        <w:spacing w:after="0"/>
        <w:jc w:val="left"/>
        <w:rPr>
          <w:b/>
          <w:i/>
        </w:rPr>
      </w:pPr>
      <w:r w:rsidRPr="00E91447">
        <w:rPr>
          <w:b/>
          <w:i/>
        </w:rPr>
        <w:t>Honor Code:</w:t>
      </w:r>
    </w:p>
    <w:p w:rsidR="00E91447" w:rsidRPr="00E91447" w:rsidRDefault="00E91447" w:rsidP="00892813">
      <w:pPr>
        <w:spacing w:after="0"/>
        <w:jc w:val="left"/>
      </w:pPr>
      <w:r w:rsidRPr="00E91447">
        <w:t>The Honor Code at the University of the Pacific calls upon each student to exhibit a high degree of maturity, responsibility, and personal integrity. Students are expected to:</w:t>
      </w:r>
    </w:p>
    <w:p w:rsidR="00E91447" w:rsidRPr="00E91447" w:rsidRDefault="00E91447" w:rsidP="00892813">
      <w:pPr>
        <w:pStyle w:val="ListParagraph"/>
        <w:numPr>
          <w:ilvl w:val="0"/>
          <w:numId w:val="2"/>
        </w:numPr>
        <w:spacing w:after="0"/>
        <w:jc w:val="left"/>
      </w:pPr>
      <w:r w:rsidRPr="00E91447">
        <w:t>act honestly in all matters</w:t>
      </w:r>
    </w:p>
    <w:p w:rsidR="00E91447" w:rsidRPr="00E91447" w:rsidRDefault="00E91447" w:rsidP="00892813">
      <w:pPr>
        <w:pStyle w:val="ListParagraph"/>
        <w:numPr>
          <w:ilvl w:val="0"/>
          <w:numId w:val="2"/>
        </w:numPr>
        <w:spacing w:after="0"/>
        <w:jc w:val="left"/>
      </w:pPr>
      <w:r w:rsidRPr="00E91447">
        <w:t>actively encourage academic integrity</w:t>
      </w:r>
    </w:p>
    <w:p w:rsidR="00E91447" w:rsidRPr="00E91447" w:rsidRDefault="00E91447" w:rsidP="00892813">
      <w:pPr>
        <w:pStyle w:val="ListParagraph"/>
        <w:numPr>
          <w:ilvl w:val="0"/>
          <w:numId w:val="2"/>
        </w:numPr>
        <w:spacing w:after="0"/>
        <w:jc w:val="left"/>
      </w:pPr>
      <w:r w:rsidRPr="00E91447">
        <w:t>discourage any form of cheating or dishonesty by others</w:t>
      </w:r>
    </w:p>
    <w:p w:rsidR="00E91447" w:rsidRPr="00E91447" w:rsidRDefault="00E91447" w:rsidP="00892813">
      <w:pPr>
        <w:pStyle w:val="ListParagraph"/>
        <w:numPr>
          <w:ilvl w:val="0"/>
          <w:numId w:val="2"/>
        </w:numPr>
        <w:spacing w:after="0"/>
        <w:jc w:val="left"/>
      </w:pPr>
      <w:proofErr w:type="gramStart"/>
      <w:r w:rsidRPr="00E91447">
        <w:t>inform</w:t>
      </w:r>
      <w:proofErr w:type="gramEnd"/>
      <w:r w:rsidRPr="00E91447">
        <w:t xml:space="preserve"> the instructor and appropriate university administrator if she or he has a reasonable and good faith belief and substantial evidence that a violation of the Academic Honesty Policy has occurred.</w:t>
      </w:r>
    </w:p>
    <w:p w:rsidR="00E91447" w:rsidRPr="00E91447" w:rsidRDefault="00E91447" w:rsidP="00892813">
      <w:pPr>
        <w:spacing w:after="0"/>
        <w:jc w:val="left"/>
      </w:pPr>
      <w:r w:rsidRPr="00E91447">
        <w:lastRenderedPageBreak/>
        <w:t xml:space="preserve">Violations will be referred to and investigated by the Office of Student Conduct and Community Standards. If a student is found responsible, it will be documented as part of her or his permanent academic record. A student may receive a range of penalties, including failure of an assignment, failure of the course, suspension, or dismissal from the University. The Academic Honesty Policy is located in Tiger Lore and online at </w:t>
      </w:r>
      <w:hyperlink r:id="rId7" w:history="1">
        <w:r w:rsidRPr="00E91447">
          <w:rPr>
            <w:rStyle w:val="Hyperlink"/>
          </w:rPr>
          <w:t>http://www.pacific.edu/Campus-Life/Safety-and-Conduct/Student-Conduct/Tiger-Lore-Student-Handbook-.html</w:t>
        </w:r>
      </w:hyperlink>
    </w:p>
    <w:p w:rsidR="00E91447" w:rsidRPr="00E91447" w:rsidRDefault="00E91447" w:rsidP="00892813">
      <w:pPr>
        <w:spacing w:after="0"/>
        <w:jc w:val="left"/>
        <w:rPr>
          <w:b/>
          <w:i/>
        </w:rPr>
      </w:pPr>
      <w:r w:rsidRPr="00E91447">
        <w:rPr>
          <w:b/>
          <w:i/>
        </w:rPr>
        <w:t>Accommodations for Students with Disabilities:</w:t>
      </w:r>
    </w:p>
    <w:p w:rsidR="00E91447" w:rsidRPr="00E91447" w:rsidRDefault="00E91447" w:rsidP="00892813">
      <w:pPr>
        <w:spacing w:after="0"/>
        <w:jc w:val="left"/>
      </w:pPr>
      <w:r w:rsidRPr="00E91447">
        <w:t>If you are a student with a disability who requires accommodations, please contact the Director of the Office of Services for Students with Disabilities (SSD) for information on how to obtain an Accommodations Request Letter.</w:t>
      </w:r>
    </w:p>
    <w:p w:rsidR="00E91447" w:rsidRPr="00E91447" w:rsidRDefault="00E91447" w:rsidP="00892813">
      <w:pPr>
        <w:spacing w:after="0"/>
        <w:jc w:val="left"/>
      </w:pPr>
      <w:r w:rsidRPr="00E91447">
        <w:t>3-Step Accommodation Process</w:t>
      </w:r>
    </w:p>
    <w:p w:rsidR="00E91447" w:rsidRPr="00E91447" w:rsidRDefault="00E91447" w:rsidP="00892813">
      <w:pPr>
        <w:pStyle w:val="ListParagraph"/>
        <w:numPr>
          <w:ilvl w:val="0"/>
          <w:numId w:val="4"/>
        </w:numPr>
        <w:spacing w:after="0"/>
        <w:jc w:val="left"/>
      </w:pPr>
      <w:r w:rsidRPr="00E91447">
        <w:t>Student meets with the SSD Director and provides documentation and completes registration forms.</w:t>
      </w:r>
    </w:p>
    <w:p w:rsidR="00E91447" w:rsidRPr="00E91447" w:rsidRDefault="00E91447" w:rsidP="00892813">
      <w:pPr>
        <w:pStyle w:val="ListParagraph"/>
        <w:numPr>
          <w:ilvl w:val="0"/>
          <w:numId w:val="4"/>
        </w:numPr>
        <w:spacing w:after="0"/>
        <w:jc w:val="left"/>
      </w:pPr>
      <w:r w:rsidRPr="00E91447">
        <w:t>Student requests accommodation(s) each semester by completing the Request for Accommodations Form.</w:t>
      </w:r>
    </w:p>
    <w:p w:rsidR="00E91447" w:rsidRPr="00E91447" w:rsidRDefault="00E91447" w:rsidP="00892813">
      <w:pPr>
        <w:pStyle w:val="ListParagraph"/>
        <w:numPr>
          <w:ilvl w:val="0"/>
          <w:numId w:val="4"/>
        </w:numPr>
        <w:spacing w:after="0"/>
        <w:jc w:val="left"/>
      </w:pPr>
      <w:r w:rsidRPr="00E91447">
        <w:t>Student arranges to meet with his/her professors to discuss the accommodation(s) and to sign the Accommodation Request Letter</w:t>
      </w:r>
    </w:p>
    <w:p w:rsidR="00E91447" w:rsidRPr="00E91447" w:rsidRDefault="00E91447" w:rsidP="00892813">
      <w:pPr>
        <w:spacing w:after="0"/>
        <w:jc w:val="left"/>
      </w:pPr>
      <w:r w:rsidRPr="00E91447">
        <w:rPr>
          <w:b/>
        </w:rPr>
        <w:t xml:space="preserve">To ensure timeliness of services, it is preferable that you obtain the accommodation letter(s) from the Office of SSD as early as possible in each term. </w:t>
      </w:r>
      <w:r w:rsidRPr="00E91447">
        <w:t>After the instructor receives the accommodation letter, please schedule a meeting with the instructor during office hours or some other mutually convenient time to arrange the accommodation(s).</w:t>
      </w:r>
    </w:p>
    <w:p w:rsidR="00E91447" w:rsidRPr="00E91447" w:rsidRDefault="00E91447" w:rsidP="00892813">
      <w:pPr>
        <w:spacing w:after="0"/>
        <w:jc w:val="left"/>
        <w:rPr>
          <w:b/>
        </w:rPr>
      </w:pPr>
      <w:r w:rsidRPr="00E91447">
        <w:t xml:space="preserve">The Office of Services for Students with Disabilities is located in the McCaffrey Center, Rm. 137. Phone: 209-946-3221. Email: ssd@pacific.edu. Online: </w:t>
      </w:r>
      <w:hyperlink r:id="rId8" w:history="1">
        <w:r w:rsidR="00500C85" w:rsidRPr="00500C85">
          <w:rPr>
            <w:rStyle w:val="Hyperlink"/>
          </w:rPr>
          <w:t>http://www.pacific.edu/disabilities</w:t>
        </w:r>
      </w:hyperlink>
    </w:p>
    <w:p w:rsidR="00E91447" w:rsidRPr="00E91447" w:rsidRDefault="00E91447" w:rsidP="00892813">
      <w:pPr>
        <w:spacing w:after="0"/>
        <w:jc w:val="left"/>
      </w:pPr>
      <w:r w:rsidRPr="00E91447">
        <w:t>NOTE: The preceding information is the minimal information required in this section of the course syllabus, instructors are free to expand on the information above and/or add any additional information below.   See requirements below for Program Objectives and Course Schedule.</w:t>
      </w:r>
    </w:p>
    <w:p w:rsidR="0036385A" w:rsidRDefault="0036385A" w:rsidP="00892813">
      <w:pPr>
        <w:spacing w:after="0"/>
        <w:jc w:val="left"/>
      </w:pPr>
    </w:p>
    <w:p w:rsidR="00B3197E" w:rsidRDefault="00B3197E" w:rsidP="00892813">
      <w:pPr>
        <w:spacing w:after="0"/>
        <w:jc w:val="left"/>
        <w:rPr>
          <w:rFonts w:ascii="Calibri" w:hAnsi="Calibri" w:cs="Calibri"/>
          <w:color w:val="000000"/>
        </w:rPr>
      </w:pPr>
      <w:r w:rsidRPr="00B3197E">
        <w:rPr>
          <w:b/>
          <w:i/>
        </w:rPr>
        <w:t>Preferred Pronouns:</w:t>
      </w:r>
      <w:r>
        <w:rPr>
          <w:b/>
        </w:rPr>
        <w:t xml:space="preserve"> </w:t>
      </w:r>
      <w:r>
        <w:rPr>
          <w:rFonts w:ascii="Calibri" w:hAnsi="Calibri" w:cs="Calibri"/>
          <w:color w:val="000000"/>
        </w:rPr>
        <w:t>Knowing and applying the names and pronouns that students wish to use is a crucial part of developing a productive learning environment that fosters safety, inclusion, personal dignity, and a sense of belonging across campus. Please let me know your preferred name and pronoun anytime throughout the semester.</w:t>
      </w:r>
      <w:r>
        <w:rPr>
          <w:rFonts w:ascii="Calibri" w:hAnsi="Calibri" w:cs="Calibri"/>
          <w:color w:val="000000"/>
        </w:rPr>
        <w:t xml:space="preserve"> You may do this publically or privately.</w:t>
      </w:r>
    </w:p>
    <w:p w:rsidR="00B3197E" w:rsidRDefault="00B3197E" w:rsidP="00892813">
      <w:pPr>
        <w:spacing w:after="0"/>
        <w:jc w:val="left"/>
        <w:rPr>
          <w:rFonts w:ascii="Calibri" w:hAnsi="Calibri" w:cs="Calibri"/>
          <w:color w:val="000000"/>
        </w:rPr>
      </w:pPr>
    </w:p>
    <w:p w:rsidR="00B3197E" w:rsidRPr="00B3197E" w:rsidRDefault="00B3197E" w:rsidP="00892813">
      <w:pPr>
        <w:spacing w:after="0"/>
        <w:jc w:val="left"/>
      </w:pPr>
      <w:r>
        <w:rPr>
          <w:rFonts w:ascii="Calibri" w:hAnsi="Calibri" w:cs="Calibri"/>
          <w:b/>
          <w:i/>
          <w:color w:val="000000"/>
        </w:rPr>
        <w:t>Psychological Triggers:</w:t>
      </w:r>
      <w:r>
        <w:rPr>
          <w:rFonts w:ascii="Calibri" w:hAnsi="Calibri" w:cs="Calibri"/>
          <w:i/>
          <w:color w:val="000000"/>
        </w:rPr>
        <w:t xml:space="preserve"> </w:t>
      </w:r>
      <w:r>
        <w:rPr>
          <w:rFonts w:ascii="Calibri" w:hAnsi="Calibri" w:cs="Calibri"/>
          <w:color w:val="000000"/>
        </w:rPr>
        <w:t xml:space="preserve">We </w:t>
      </w:r>
      <w:r w:rsidRPr="00B3197E">
        <w:rPr>
          <w:rFonts w:ascii="Calibri" w:hAnsi="Calibri" w:cs="Calibri"/>
          <w:color w:val="000000"/>
          <w:u w:val="single"/>
        </w:rPr>
        <w:t>may</w:t>
      </w:r>
      <w:r>
        <w:rPr>
          <w:rFonts w:ascii="Calibri" w:hAnsi="Calibri" w:cs="Calibri"/>
          <w:color w:val="000000"/>
        </w:rPr>
        <w:t xml:space="preserve"> cover topics in this course that some students find uncomfortable, for example sex, sexual expression, gender, and violence. </w:t>
      </w:r>
      <w:r w:rsidR="001B232B">
        <w:rPr>
          <w:rFonts w:ascii="Calibri" w:hAnsi="Calibri" w:cs="Calibri"/>
          <w:color w:val="000000"/>
        </w:rPr>
        <w:t xml:space="preserve"> I encourage active participation by all students and expect respectful discussion, if a topic is somewhat uncomfortable to you I encourage you to process it with the class and learn more about the biology surrounding it. However, if you find that a topic or activity causes you mental anguish or deep discomfort please let me know as soon as possible so I can excuse you from it and give you an alternative assignment.  This includes social and group activities that some students may find anxiety provoking, though I will try my best to keep them fun and interesting.</w:t>
      </w:r>
    </w:p>
    <w:p w:rsidR="00B3197E" w:rsidRPr="0036385A" w:rsidRDefault="00B3197E" w:rsidP="00892813">
      <w:pPr>
        <w:spacing w:after="0"/>
        <w:jc w:val="left"/>
      </w:pPr>
    </w:p>
    <w:p w:rsidR="0036385A" w:rsidRPr="008524D0" w:rsidRDefault="0036385A" w:rsidP="00892813">
      <w:pPr>
        <w:pStyle w:val="Heading2"/>
        <w:pBdr>
          <w:bottom w:val="single" w:sz="4" w:space="1" w:color="595959" w:themeColor="text1" w:themeTint="A6"/>
        </w:pBdr>
      </w:pPr>
      <w:bookmarkStart w:id="9" w:name="_Course_Goals"/>
      <w:bookmarkEnd w:id="9"/>
      <w:r w:rsidRPr="008524D0">
        <w:t>Course Goals</w:t>
      </w:r>
    </w:p>
    <w:p w:rsidR="001B232B" w:rsidRPr="001B232B" w:rsidRDefault="001B232B" w:rsidP="00892813">
      <w:pPr>
        <w:spacing w:after="0"/>
        <w:jc w:val="left"/>
      </w:pPr>
      <w:r>
        <w:t>The primary goal of this course is to build on students’ current knowledge and give them a broad look at the emerging field of Evolution and Development (</w:t>
      </w:r>
      <w:proofErr w:type="spellStart"/>
      <w:r>
        <w:t>Evo</w:t>
      </w:r>
      <w:proofErr w:type="spellEnd"/>
      <w:r>
        <w:t xml:space="preserve"> </w:t>
      </w:r>
      <w:proofErr w:type="spellStart"/>
      <w:r>
        <w:t>Devo</w:t>
      </w:r>
      <w:proofErr w:type="spellEnd"/>
      <w:r>
        <w:t xml:space="preserve">). This is an integrative field and students will bring in their knowledge of anatomy, evolution, genetics, molecular biology, and developmental biology to help each other synthesize information into a coherent picture of modern biology. </w:t>
      </w:r>
    </w:p>
    <w:p w:rsidR="008524D0" w:rsidRPr="008524D0" w:rsidRDefault="008524D0" w:rsidP="00892813">
      <w:pPr>
        <w:spacing w:after="0"/>
        <w:jc w:val="left"/>
      </w:pPr>
    </w:p>
    <w:p w:rsidR="0036385A" w:rsidRPr="008524D0" w:rsidRDefault="0036385A" w:rsidP="00892813">
      <w:pPr>
        <w:pStyle w:val="Heading2"/>
        <w:pBdr>
          <w:bottom w:val="single" w:sz="4" w:space="1" w:color="595959" w:themeColor="text1" w:themeTint="A6"/>
        </w:pBdr>
      </w:pPr>
      <w:bookmarkStart w:id="10" w:name="_Program_Outcomes"/>
      <w:bookmarkEnd w:id="10"/>
      <w:r w:rsidRPr="008524D0">
        <w:t>Program Outcomes</w:t>
      </w:r>
    </w:p>
    <w:p w:rsidR="008524D0" w:rsidRPr="00E24E46" w:rsidRDefault="001B232B" w:rsidP="00892813">
      <w:pPr>
        <w:spacing w:after="0"/>
        <w:jc w:val="left"/>
        <w:rPr>
          <w:highlight w:val="yellow"/>
        </w:rPr>
      </w:pPr>
      <w:r w:rsidRPr="00E24E46">
        <w:rPr>
          <w:highlight w:val="yellow"/>
        </w:rPr>
        <w:t>1. Mastery of general content knowledge from evolution</w:t>
      </w:r>
    </w:p>
    <w:p w:rsidR="001B232B" w:rsidRPr="00E24E46" w:rsidRDefault="001B232B" w:rsidP="00F54307">
      <w:pPr>
        <w:spacing w:after="0"/>
        <w:jc w:val="left"/>
        <w:rPr>
          <w:highlight w:val="yellow"/>
        </w:rPr>
      </w:pPr>
      <w:r w:rsidRPr="00E24E46">
        <w:rPr>
          <w:highlight w:val="yellow"/>
        </w:rPr>
        <w:t>2. Describe the role of the scientific method and h</w:t>
      </w:r>
      <w:r w:rsidR="00F54307" w:rsidRPr="00E24E46">
        <w:rPr>
          <w:highlight w:val="yellow"/>
        </w:rPr>
        <w:t>ypothesis-driven research and discovery in the development of scientific knowledge</w:t>
      </w:r>
    </w:p>
    <w:p w:rsidR="00F54307" w:rsidRPr="00E24E46" w:rsidRDefault="00F54307" w:rsidP="00F54307">
      <w:pPr>
        <w:spacing w:after="0"/>
        <w:jc w:val="left"/>
        <w:rPr>
          <w:highlight w:val="yellow"/>
        </w:rPr>
      </w:pPr>
      <w:r w:rsidRPr="00E24E46">
        <w:rPr>
          <w:highlight w:val="yellow"/>
        </w:rPr>
        <w:t xml:space="preserve">3. Critically evaluate new knowledge, information, and claims in </w:t>
      </w:r>
      <w:proofErr w:type="spellStart"/>
      <w:r w:rsidRPr="00E24E46">
        <w:rPr>
          <w:highlight w:val="yellow"/>
        </w:rPr>
        <w:t>Evo</w:t>
      </w:r>
      <w:proofErr w:type="spellEnd"/>
      <w:r w:rsidRPr="00E24E46">
        <w:rPr>
          <w:highlight w:val="yellow"/>
        </w:rPr>
        <w:t xml:space="preserve"> </w:t>
      </w:r>
      <w:proofErr w:type="spellStart"/>
      <w:r w:rsidRPr="00E24E46">
        <w:rPr>
          <w:highlight w:val="yellow"/>
        </w:rPr>
        <w:t>Devo</w:t>
      </w:r>
      <w:proofErr w:type="spellEnd"/>
    </w:p>
    <w:p w:rsidR="00F54307" w:rsidRPr="00E24E46" w:rsidRDefault="00F54307" w:rsidP="00F54307">
      <w:pPr>
        <w:spacing w:after="0"/>
        <w:jc w:val="left"/>
        <w:rPr>
          <w:highlight w:val="yellow"/>
        </w:rPr>
      </w:pPr>
      <w:r w:rsidRPr="00E24E46">
        <w:rPr>
          <w:highlight w:val="yellow"/>
        </w:rPr>
        <w:t>4. Demonstrate bioinformatics laboratory skills and integrate knowledge and skills to present a synthesis to peers and instructor</w:t>
      </w:r>
    </w:p>
    <w:p w:rsidR="00F54307" w:rsidRPr="00E24E46" w:rsidRDefault="00F54307" w:rsidP="00F54307">
      <w:pPr>
        <w:spacing w:after="0"/>
        <w:jc w:val="left"/>
        <w:rPr>
          <w:highlight w:val="yellow"/>
        </w:rPr>
      </w:pPr>
      <w:r w:rsidRPr="00E24E46">
        <w:rPr>
          <w:highlight w:val="yellow"/>
        </w:rPr>
        <w:t>5. Integrate knowledge of Biology with broader knowledge gained through a liberal arts education to engage in productive discussion and teaching of new information</w:t>
      </w:r>
    </w:p>
    <w:p w:rsidR="00F54307" w:rsidRPr="00E24E46" w:rsidRDefault="00F54307" w:rsidP="00F54307">
      <w:pPr>
        <w:spacing w:after="0"/>
        <w:jc w:val="left"/>
        <w:rPr>
          <w:highlight w:val="yellow"/>
        </w:rPr>
      </w:pPr>
      <w:r w:rsidRPr="00E24E46">
        <w:rPr>
          <w:highlight w:val="yellow"/>
        </w:rPr>
        <w:t>6.  Demonstrate oral and written communication skills through essays, group discussion, teaching, and presentations</w:t>
      </w:r>
    </w:p>
    <w:p w:rsidR="00F54307" w:rsidRPr="008524D0" w:rsidRDefault="00F54307" w:rsidP="00F54307">
      <w:pPr>
        <w:spacing w:after="0"/>
        <w:jc w:val="left"/>
      </w:pPr>
      <w:r w:rsidRPr="00E24E46">
        <w:rPr>
          <w:highlight w:val="yellow"/>
        </w:rPr>
        <w:t>7. Demonstrate collaborative skills</w:t>
      </w:r>
      <w:bookmarkStart w:id="11" w:name="_GoBack"/>
      <w:bookmarkEnd w:id="11"/>
    </w:p>
    <w:p w:rsidR="0036385A" w:rsidRPr="008524D0" w:rsidRDefault="0036385A" w:rsidP="00892813">
      <w:pPr>
        <w:pStyle w:val="Heading2"/>
        <w:pBdr>
          <w:bottom w:val="single" w:sz="4" w:space="1" w:color="595959" w:themeColor="text1" w:themeTint="A6"/>
        </w:pBdr>
      </w:pPr>
      <w:bookmarkStart w:id="12" w:name="_University_Outcomes"/>
      <w:bookmarkEnd w:id="12"/>
      <w:r w:rsidRPr="008524D0">
        <w:lastRenderedPageBreak/>
        <w:t>University Outcomes</w:t>
      </w:r>
    </w:p>
    <w:p w:rsidR="00F54307" w:rsidRDefault="00F54307" w:rsidP="00F54307">
      <w:pPr>
        <w:spacing w:after="0"/>
        <w:jc w:val="left"/>
      </w:pPr>
      <w:r>
        <w:t>1. Critical Thinking: purposefully engage cognitive tools to interrogate and respond to complex concepts and to integrate disparate information sources.</w:t>
      </w:r>
    </w:p>
    <w:p w:rsidR="00B46716" w:rsidRDefault="00F54307" w:rsidP="00F54307">
      <w:pPr>
        <w:spacing w:after="0"/>
        <w:jc w:val="left"/>
      </w:pPr>
      <w:r>
        <w:t>2. Information Literacy: recognize informational gaps, find, synthesize, and summarize new information to fill those gaps, while considering the source of the information and the likelihood of it being correct.</w:t>
      </w:r>
    </w:p>
    <w:p w:rsidR="00F54307" w:rsidRDefault="00F54307" w:rsidP="00F54307">
      <w:pPr>
        <w:spacing w:after="0"/>
        <w:jc w:val="left"/>
      </w:pPr>
      <w:r>
        <w:t>3. Oral communication: strategically presenting and teaching information to engage listener interest and attention and to convey information in a way that increases understanding.</w:t>
      </w:r>
    </w:p>
    <w:p w:rsidR="00F54307" w:rsidRDefault="00F54307" w:rsidP="00F54307">
      <w:pPr>
        <w:spacing w:after="0"/>
        <w:jc w:val="left"/>
      </w:pPr>
      <w:r>
        <w:t xml:space="preserve">4. Quantitative reasoning: read and evaluate scientific information to apply it to a general </w:t>
      </w:r>
      <w:proofErr w:type="spellStart"/>
      <w:r>
        <w:t>concent</w:t>
      </w:r>
      <w:proofErr w:type="spellEnd"/>
      <w:r>
        <w:t xml:space="preserve"> of </w:t>
      </w:r>
      <w:proofErr w:type="spellStart"/>
      <w:r>
        <w:t>Evo</w:t>
      </w:r>
      <w:proofErr w:type="spellEnd"/>
      <w:r>
        <w:t xml:space="preserve"> </w:t>
      </w:r>
      <w:proofErr w:type="spellStart"/>
      <w:r>
        <w:t>Devo</w:t>
      </w:r>
      <w:proofErr w:type="spellEnd"/>
    </w:p>
    <w:p w:rsidR="00F54307" w:rsidRPr="00F54307" w:rsidRDefault="00F54307" w:rsidP="00F54307">
      <w:pPr>
        <w:spacing w:after="0"/>
        <w:jc w:val="left"/>
      </w:pPr>
      <w:r>
        <w:t xml:space="preserve">5. Written communication: present scientific findings and summarize scientific literature in easier to understand language. </w:t>
      </w:r>
    </w:p>
    <w:p w:rsidR="00816891" w:rsidRDefault="00816891" w:rsidP="00892813">
      <w:pPr>
        <w:spacing w:after="0"/>
        <w:jc w:val="left"/>
      </w:pPr>
    </w:p>
    <w:sectPr w:rsidR="00816891" w:rsidSect="0089281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9764A"/>
    <w:multiLevelType w:val="hybridMultilevel"/>
    <w:tmpl w:val="D6C6E330"/>
    <w:lvl w:ilvl="0" w:tplc="C36EF52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9E3A1A"/>
    <w:multiLevelType w:val="hybridMultilevel"/>
    <w:tmpl w:val="3F422CC0"/>
    <w:lvl w:ilvl="0" w:tplc="A9A6DD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D613E2"/>
    <w:multiLevelType w:val="hybridMultilevel"/>
    <w:tmpl w:val="6466F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066E9F"/>
    <w:multiLevelType w:val="hybridMultilevel"/>
    <w:tmpl w:val="28A6B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451809"/>
    <w:multiLevelType w:val="hybridMultilevel"/>
    <w:tmpl w:val="855CA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F8776D"/>
    <w:multiLevelType w:val="hybridMultilevel"/>
    <w:tmpl w:val="061E1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891"/>
    <w:rsid w:val="0001004F"/>
    <w:rsid w:val="000355F5"/>
    <w:rsid w:val="00077E9E"/>
    <w:rsid w:val="001B232B"/>
    <w:rsid w:val="00233BAD"/>
    <w:rsid w:val="00313B4D"/>
    <w:rsid w:val="003155D0"/>
    <w:rsid w:val="00322481"/>
    <w:rsid w:val="0036385A"/>
    <w:rsid w:val="00483C23"/>
    <w:rsid w:val="004D3D15"/>
    <w:rsid w:val="00500C85"/>
    <w:rsid w:val="0054778E"/>
    <w:rsid w:val="00560BCC"/>
    <w:rsid w:val="00594E98"/>
    <w:rsid w:val="005B621C"/>
    <w:rsid w:val="005E6EDD"/>
    <w:rsid w:val="00613981"/>
    <w:rsid w:val="00662D72"/>
    <w:rsid w:val="006F687A"/>
    <w:rsid w:val="00757BA3"/>
    <w:rsid w:val="00816891"/>
    <w:rsid w:val="008524D0"/>
    <w:rsid w:val="00892813"/>
    <w:rsid w:val="00892EF7"/>
    <w:rsid w:val="008A2B2F"/>
    <w:rsid w:val="00916CEA"/>
    <w:rsid w:val="00965094"/>
    <w:rsid w:val="00A14B60"/>
    <w:rsid w:val="00A32984"/>
    <w:rsid w:val="00B3197E"/>
    <w:rsid w:val="00B46716"/>
    <w:rsid w:val="00B744D7"/>
    <w:rsid w:val="00B8240E"/>
    <w:rsid w:val="00CA2A89"/>
    <w:rsid w:val="00CC7913"/>
    <w:rsid w:val="00DD11B1"/>
    <w:rsid w:val="00E11CE7"/>
    <w:rsid w:val="00E24E46"/>
    <w:rsid w:val="00E26181"/>
    <w:rsid w:val="00E91447"/>
    <w:rsid w:val="00F54307"/>
    <w:rsid w:val="00FA4938"/>
    <w:rsid w:val="00FB1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6AF95"/>
  <w15:chartTrackingRefBased/>
  <w15:docId w15:val="{032FFB36-FCDC-4BA1-990C-5D016466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87A"/>
  </w:style>
  <w:style w:type="paragraph" w:styleId="Heading1">
    <w:name w:val="heading 1"/>
    <w:basedOn w:val="Normal"/>
    <w:next w:val="Normal"/>
    <w:link w:val="Heading1Char"/>
    <w:uiPriority w:val="9"/>
    <w:qFormat/>
    <w:rsid w:val="006F687A"/>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6F687A"/>
    <w:pPr>
      <w:spacing w:after="0"/>
      <w:jc w:val="left"/>
      <w:outlineLvl w:val="1"/>
    </w:pPr>
    <w:rPr>
      <w:smallCaps/>
      <w:spacing w:val="5"/>
      <w:sz w:val="28"/>
      <w:szCs w:val="28"/>
    </w:rPr>
  </w:style>
  <w:style w:type="paragraph" w:styleId="Heading3">
    <w:name w:val="heading 3"/>
    <w:basedOn w:val="Normal"/>
    <w:next w:val="Normal"/>
    <w:link w:val="Heading3Char"/>
    <w:uiPriority w:val="9"/>
    <w:unhideWhenUsed/>
    <w:qFormat/>
    <w:rsid w:val="006F687A"/>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6F687A"/>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6F687A"/>
    <w:pPr>
      <w:spacing w:after="0"/>
      <w:jc w:val="left"/>
      <w:outlineLvl w:val="4"/>
    </w:pPr>
    <w:rPr>
      <w:smallCaps/>
      <w:color w:val="E36C0A" w:themeColor="accent6" w:themeShade="BF"/>
      <w:spacing w:val="10"/>
      <w:sz w:val="22"/>
      <w:szCs w:val="22"/>
    </w:rPr>
  </w:style>
  <w:style w:type="paragraph" w:styleId="Heading6">
    <w:name w:val="heading 6"/>
    <w:basedOn w:val="Normal"/>
    <w:next w:val="Normal"/>
    <w:link w:val="Heading6Char"/>
    <w:uiPriority w:val="9"/>
    <w:semiHidden/>
    <w:unhideWhenUsed/>
    <w:qFormat/>
    <w:rsid w:val="006F687A"/>
    <w:pPr>
      <w:spacing w:after="0"/>
      <w:jc w:val="left"/>
      <w:outlineLvl w:val="5"/>
    </w:pPr>
    <w:rPr>
      <w:smallCaps/>
      <w:color w:val="F79646" w:themeColor="accent6"/>
      <w:spacing w:val="5"/>
      <w:sz w:val="22"/>
      <w:szCs w:val="22"/>
    </w:rPr>
  </w:style>
  <w:style w:type="paragraph" w:styleId="Heading7">
    <w:name w:val="heading 7"/>
    <w:basedOn w:val="Normal"/>
    <w:next w:val="Normal"/>
    <w:link w:val="Heading7Char"/>
    <w:uiPriority w:val="9"/>
    <w:semiHidden/>
    <w:unhideWhenUsed/>
    <w:qFormat/>
    <w:rsid w:val="006F687A"/>
    <w:pPr>
      <w:spacing w:after="0"/>
      <w:jc w:val="left"/>
      <w:outlineLvl w:val="6"/>
    </w:pPr>
    <w:rPr>
      <w:b/>
      <w:bCs/>
      <w:smallCaps/>
      <w:color w:val="F79646" w:themeColor="accent6"/>
      <w:spacing w:val="10"/>
    </w:rPr>
  </w:style>
  <w:style w:type="paragraph" w:styleId="Heading8">
    <w:name w:val="heading 8"/>
    <w:basedOn w:val="Normal"/>
    <w:next w:val="Normal"/>
    <w:link w:val="Heading8Char"/>
    <w:uiPriority w:val="9"/>
    <w:semiHidden/>
    <w:unhideWhenUsed/>
    <w:qFormat/>
    <w:rsid w:val="006F687A"/>
    <w:pPr>
      <w:spacing w:after="0"/>
      <w:jc w:val="left"/>
      <w:outlineLvl w:val="7"/>
    </w:pPr>
    <w:rPr>
      <w:b/>
      <w:bCs/>
      <w:i/>
      <w:iCs/>
      <w:smallCaps/>
      <w:color w:val="E36C0A" w:themeColor="accent6" w:themeShade="BF"/>
    </w:rPr>
  </w:style>
  <w:style w:type="paragraph" w:styleId="Heading9">
    <w:name w:val="heading 9"/>
    <w:basedOn w:val="Normal"/>
    <w:next w:val="Normal"/>
    <w:link w:val="Heading9Char"/>
    <w:uiPriority w:val="9"/>
    <w:semiHidden/>
    <w:unhideWhenUsed/>
    <w:qFormat/>
    <w:rsid w:val="006F687A"/>
    <w:pPr>
      <w:spacing w:after="0"/>
      <w:jc w:val="left"/>
      <w:outlineLvl w:val="8"/>
    </w:pPr>
    <w:rPr>
      <w:b/>
      <w:bCs/>
      <w:i/>
      <w:iCs/>
      <w:smallCaps/>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6F687A"/>
    <w:rPr>
      <w:b/>
      <w:bCs/>
      <w:color w:val="F79646" w:themeColor="accent6"/>
    </w:rPr>
  </w:style>
  <w:style w:type="character" w:customStyle="1" w:styleId="Heading1Char">
    <w:name w:val="Heading 1 Char"/>
    <w:basedOn w:val="DefaultParagraphFont"/>
    <w:link w:val="Heading1"/>
    <w:uiPriority w:val="9"/>
    <w:rsid w:val="006F687A"/>
    <w:rPr>
      <w:smallCaps/>
      <w:spacing w:val="5"/>
      <w:sz w:val="32"/>
      <w:szCs w:val="32"/>
    </w:rPr>
  </w:style>
  <w:style w:type="character" w:customStyle="1" w:styleId="Heading2Char">
    <w:name w:val="Heading 2 Char"/>
    <w:basedOn w:val="DefaultParagraphFont"/>
    <w:link w:val="Heading2"/>
    <w:uiPriority w:val="9"/>
    <w:rsid w:val="006F687A"/>
    <w:rPr>
      <w:smallCaps/>
      <w:spacing w:val="5"/>
      <w:sz w:val="28"/>
      <w:szCs w:val="28"/>
    </w:rPr>
  </w:style>
  <w:style w:type="character" w:customStyle="1" w:styleId="Heading3Char">
    <w:name w:val="Heading 3 Char"/>
    <w:basedOn w:val="DefaultParagraphFont"/>
    <w:link w:val="Heading3"/>
    <w:uiPriority w:val="9"/>
    <w:rsid w:val="006F687A"/>
    <w:rPr>
      <w:smallCaps/>
      <w:spacing w:val="5"/>
      <w:sz w:val="24"/>
      <w:szCs w:val="24"/>
    </w:rPr>
  </w:style>
  <w:style w:type="character" w:customStyle="1" w:styleId="Heading4Char">
    <w:name w:val="Heading 4 Char"/>
    <w:basedOn w:val="DefaultParagraphFont"/>
    <w:link w:val="Heading4"/>
    <w:uiPriority w:val="9"/>
    <w:rsid w:val="006F687A"/>
    <w:rPr>
      <w:i/>
      <w:iCs/>
      <w:smallCaps/>
      <w:spacing w:val="10"/>
      <w:sz w:val="22"/>
      <w:szCs w:val="22"/>
    </w:rPr>
  </w:style>
  <w:style w:type="character" w:customStyle="1" w:styleId="Heading5Char">
    <w:name w:val="Heading 5 Char"/>
    <w:basedOn w:val="DefaultParagraphFont"/>
    <w:link w:val="Heading5"/>
    <w:uiPriority w:val="9"/>
    <w:semiHidden/>
    <w:rsid w:val="006F687A"/>
    <w:rPr>
      <w:smallCaps/>
      <w:color w:val="E36C0A" w:themeColor="accent6" w:themeShade="BF"/>
      <w:spacing w:val="10"/>
      <w:sz w:val="22"/>
      <w:szCs w:val="22"/>
    </w:rPr>
  </w:style>
  <w:style w:type="character" w:customStyle="1" w:styleId="Heading6Char">
    <w:name w:val="Heading 6 Char"/>
    <w:basedOn w:val="DefaultParagraphFont"/>
    <w:link w:val="Heading6"/>
    <w:uiPriority w:val="9"/>
    <w:semiHidden/>
    <w:rsid w:val="006F687A"/>
    <w:rPr>
      <w:smallCaps/>
      <w:color w:val="F79646" w:themeColor="accent6"/>
      <w:spacing w:val="5"/>
      <w:sz w:val="22"/>
      <w:szCs w:val="22"/>
    </w:rPr>
  </w:style>
  <w:style w:type="character" w:customStyle="1" w:styleId="Heading7Char">
    <w:name w:val="Heading 7 Char"/>
    <w:basedOn w:val="DefaultParagraphFont"/>
    <w:link w:val="Heading7"/>
    <w:uiPriority w:val="9"/>
    <w:semiHidden/>
    <w:rsid w:val="006F687A"/>
    <w:rPr>
      <w:b/>
      <w:bCs/>
      <w:smallCaps/>
      <w:color w:val="F79646" w:themeColor="accent6"/>
      <w:spacing w:val="10"/>
    </w:rPr>
  </w:style>
  <w:style w:type="character" w:customStyle="1" w:styleId="Heading8Char">
    <w:name w:val="Heading 8 Char"/>
    <w:basedOn w:val="DefaultParagraphFont"/>
    <w:link w:val="Heading8"/>
    <w:uiPriority w:val="9"/>
    <w:semiHidden/>
    <w:rsid w:val="006F687A"/>
    <w:rPr>
      <w:b/>
      <w:bCs/>
      <w:i/>
      <w:iCs/>
      <w:smallCaps/>
      <w:color w:val="E36C0A" w:themeColor="accent6" w:themeShade="BF"/>
    </w:rPr>
  </w:style>
  <w:style w:type="character" w:customStyle="1" w:styleId="Heading9Char">
    <w:name w:val="Heading 9 Char"/>
    <w:basedOn w:val="DefaultParagraphFont"/>
    <w:link w:val="Heading9"/>
    <w:uiPriority w:val="9"/>
    <w:semiHidden/>
    <w:rsid w:val="006F687A"/>
    <w:rPr>
      <w:b/>
      <w:bCs/>
      <w:i/>
      <w:iCs/>
      <w:smallCaps/>
      <w:color w:val="984806" w:themeColor="accent6" w:themeShade="80"/>
    </w:rPr>
  </w:style>
  <w:style w:type="paragraph" w:styleId="Caption">
    <w:name w:val="caption"/>
    <w:basedOn w:val="Normal"/>
    <w:next w:val="Normal"/>
    <w:uiPriority w:val="35"/>
    <w:semiHidden/>
    <w:unhideWhenUsed/>
    <w:qFormat/>
    <w:rsid w:val="006F687A"/>
    <w:rPr>
      <w:b/>
      <w:bCs/>
      <w:caps/>
      <w:sz w:val="16"/>
      <w:szCs w:val="16"/>
    </w:rPr>
  </w:style>
  <w:style w:type="paragraph" w:styleId="Title">
    <w:name w:val="Title"/>
    <w:basedOn w:val="Normal"/>
    <w:next w:val="Normal"/>
    <w:link w:val="TitleChar"/>
    <w:uiPriority w:val="10"/>
    <w:qFormat/>
    <w:rsid w:val="006F687A"/>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6F687A"/>
    <w:rPr>
      <w:smallCaps/>
      <w:color w:val="262626" w:themeColor="text1" w:themeTint="D9"/>
      <w:sz w:val="52"/>
      <w:szCs w:val="52"/>
    </w:rPr>
  </w:style>
  <w:style w:type="paragraph" w:styleId="Subtitle">
    <w:name w:val="Subtitle"/>
    <w:basedOn w:val="Normal"/>
    <w:next w:val="Normal"/>
    <w:link w:val="SubtitleChar"/>
    <w:uiPriority w:val="11"/>
    <w:qFormat/>
    <w:rsid w:val="006F687A"/>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6F687A"/>
    <w:rPr>
      <w:rFonts w:asciiTheme="majorHAnsi" w:eastAsiaTheme="majorEastAsia" w:hAnsiTheme="majorHAnsi" w:cstheme="majorBidi"/>
    </w:rPr>
  </w:style>
  <w:style w:type="character" w:styleId="Emphasis">
    <w:name w:val="Emphasis"/>
    <w:uiPriority w:val="20"/>
    <w:qFormat/>
    <w:rsid w:val="006F687A"/>
    <w:rPr>
      <w:b/>
      <w:bCs/>
      <w:i/>
      <w:iCs/>
      <w:spacing w:val="10"/>
    </w:rPr>
  </w:style>
  <w:style w:type="paragraph" w:styleId="NoSpacing">
    <w:name w:val="No Spacing"/>
    <w:uiPriority w:val="1"/>
    <w:qFormat/>
    <w:rsid w:val="006F687A"/>
    <w:pPr>
      <w:spacing w:after="0" w:line="240" w:lineRule="auto"/>
    </w:pPr>
  </w:style>
  <w:style w:type="paragraph" w:styleId="Quote">
    <w:name w:val="Quote"/>
    <w:basedOn w:val="Normal"/>
    <w:next w:val="Normal"/>
    <w:link w:val="QuoteChar"/>
    <w:uiPriority w:val="29"/>
    <w:qFormat/>
    <w:rsid w:val="006F687A"/>
    <w:rPr>
      <w:i/>
      <w:iCs/>
    </w:rPr>
  </w:style>
  <w:style w:type="character" w:customStyle="1" w:styleId="QuoteChar">
    <w:name w:val="Quote Char"/>
    <w:basedOn w:val="DefaultParagraphFont"/>
    <w:link w:val="Quote"/>
    <w:uiPriority w:val="29"/>
    <w:rsid w:val="006F687A"/>
    <w:rPr>
      <w:i/>
      <w:iCs/>
    </w:rPr>
  </w:style>
  <w:style w:type="paragraph" w:styleId="IntenseQuote">
    <w:name w:val="Intense Quote"/>
    <w:basedOn w:val="Normal"/>
    <w:next w:val="Normal"/>
    <w:link w:val="IntenseQuoteChar"/>
    <w:uiPriority w:val="30"/>
    <w:qFormat/>
    <w:rsid w:val="006F687A"/>
    <w:pPr>
      <w:pBdr>
        <w:top w:val="single" w:sz="8" w:space="1" w:color="F79646"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6F687A"/>
    <w:rPr>
      <w:b/>
      <w:bCs/>
      <w:i/>
      <w:iCs/>
    </w:rPr>
  </w:style>
  <w:style w:type="character" w:styleId="SubtleEmphasis">
    <w:name w:val="Subtle Emphasis"/>
    <w:uiPriority w:val="19"/>
    <w:qFormat/>
    <w:rsid w:val="006F687A"/>
    <w:rPr>
      <w:i/>
      <w:iCs/>
    </w:rPr>
  </w:style>
  <w:style w:type="character" w:styleId="IntenseEmphasis">
    <w:name w:val="Intense Emphasis"/>
    <w:uiPriority w:val="21"/>
    <w:qFormat/>
    <w:rsid w:val="006F687A"/>
    <w:rPr>
      <w:b/>
      <w:bCs/>
      <w:i/>
      <w:iCs/>
      <w:color w:val="F79646" w:themeColor="accent6"/>
      <w:spacing w:val="10"/>
    </w:rPr>
  </w:style>
  <w:style w:type="character" w:styleId="SubtleReference">
    <w:name w:val="Subtle Reference"/>
    <w:uiPriority w:val="31"/>
    <w:qFormat/>
    <w:rsid w:val="006F687A"/>
    <w:rPr>
      <w:b/>
      <w:bCs/>
    </w:rPr>
  </w:style>
  <w:style w:type="character" w:styleId="IntenseReference">
    <w:name w:val="Intense Reference"/>
    <w:uiPriority w:val="32"/>
    <w:qFormat/>
    <w:rsid w:val="006F687A"/>
    <w:rPr>
      <w:b/>
      <w:bCs/>
      <w:smallCaps/>
      <w:spacing w:val="5"/>
      <w:sz w:val="22"/>
      <w:szCs w:val="22"/>
      <w:u w:val="single"/>
    </w:rPr>
  </w:style>
  <w:style w:type="character" w:styleId="BookTitle">
    <w:name w:val="Book Title"/>
    <w:uiPriority w:val="33"/>
    <w:qFormat/>
    <w:rsid w:val="006F687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6F687A"/>
    <w:pPr>
      <w:outlineLvl w:val="9"/>
    </w:pPr>
  </w:style>
  <w:style w:type="table" w:styleId="TableGrid">
    <w:name w:val="Table Grid"/>
    <w:basedOn w:val="TableNormal"/>
    <w:uiPriority w:val="59"/>
    <w:rsid w:val="006F6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385A"/>
    <w:rPr>
      <w:color w:val="0000FF" w:themeColor="hyperlink"/>
      <w:u w:val="single"/>
    </w:rPr>
  </w:style>
  <w:style w:type="character" w:customStyle="1" w:styleId="UnresolvedMention">
    <w:name w:val="Unresolved Mention"/>
    <w:basedOn w:val="DefaultParagraphFont"/>
    <w:uiPriority w:val="99"/>
    <w:semiHidden/>
    <w:unhideWhenUsed/>
    <w:rsid w:val="0036385A"/>
    <w:rPr>
      <w:color w:val="808080"/>
      <w:shd w:val="clear" w:color="auto" w:fill="E6E6E6"/>
    </w:rPr>
  </w:style>
  <w:style w:type="paragraph" w:styleId="ListParagraph">
    <w:name w:val="List Paragraph"/>
    <w:basedOn w:val="Normal"/>
    <w:uiPriority w:val="34"/>
    <w:qFormat/>
    <w:rsid w:val="00E91447"/>
    <w:pPr>
      <w:ind w:left="720"/>
      <w:contextualSpacing/>
    </w:pPr>
  </w:style>
  <w:style w:type="character" w:styleId="FollowedHyperlink">
    <w:name w:val="FollowedHyperlink"/>
    <w:basedOn w:val="DefaultParagraphFont"/>
    <w:uiPriority w:val="99"/>
    <w:semiHidden/>
    <w:unhideWhenUsed/>
    <w:rsid w:val="00500C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46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cific.edu/disabilities" TargetMode="External"/><Relationship Id="rId3" Type="http://schemas.openxmlformats.org/officeDocument/2006/relationships/styles" Target="styles.xml"/><Relationship Id="rId7" Type="http://schemas.openxmlformats.org/officeDocument/2006/relationships/hyperlink" Target="http://www.pacific.edu/Campus-Life/Safety-and-Conduct/Student-Conduct/Tiger-Lore-Student-Handbook-.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D7494-B43E-470D-95BD-48D721699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2023</Words>
  <Characters>11533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 Curtis</dc:creator>
  <cp:keywords/>
  <dc:description/>
  <cp:lastModifiedBy>Ajna Rivera</cp:lastModifiedBy>
  <cp:revision>2</cp:revision>
  <dcterms:created xsi:type="dcterms:W3CDTF">2018-07-25T21:28:00Z</dcterms:created>
  <dcterms:modified xsi:type="dcterms:W3CDTF">2018-07-25T21:28:00Z</dcterms:modified>
</cp:coreProperties>
</file>